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D78FF" w14:textId="77777777" w:rsidR="00D74FD7" w:rsidRPr="0061583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61583A">
        <w:rPr>
          <w:b/>
          <w:sz w:val="24"/>
          <w:lang w:val="en-US"/>
        </w:rPr>
        <w:t xml:space="preserve">Dolby Laboratories Inc., Ericsson LM, Fraunhofer IIS, Huawei Technologies Co Ltd., Nokia Corporation, NTT, Orange, Panasonic Corporation, Philips International B.V., Qualcomm Incorporated, </w:t>
      </w:r>
      <w:proofErr w:type="spellStart"/>
      <w:r w:rsidR="00EB2FA3" w:rsidRPr="0061583A">
        <w:rPr>
          <w:b/>
          <w:sz w:val="24"/>
          <w:lang w:val="en-US"/>
        </w:rPr>
        <w:t>VoiceAge</w:t>
      </w:r>
      <w:proofErr w:type="spellEnd"/>
      <w:r w:rsidR="00EB2FA3" w:rsidRPr="0061583A">
        <w:rPr>
          <w:b/>
          <w:sz w:val="24"/>
          <w:lang w:val="en-US"/>
        </w:rPr>
        <w:t xml:space="preserve"> Corporation</w:t>
      </w:r>
    </w:p>
    <w:p w14:paraId="5E37AA92" w14:textId="7866B5B6" w:rsidR="00CA5698" w:rsidRPr="0061583A" w:rsidRDefault="00CA5698" w:rsidP="006D591B">
      <w:pPr>
        <w:tabs>
          <w:tab w:val="left" w:pos="1843"/>
        </w:tabs>
        <w:spacing w:before="120" w:after="60"/>
        <w:ind w:left="1841" w:hangingChars="764" w:hanging="1841"/>
        <w:rPr>
          <w:rFonts w:cs="Arial"/>
          <w:b/>
          <w:sz w:val="24"/>
          <w:szCs w:val="24"/>
          <w:lang w:val="en-US" w:eastAsia="ja-JP"/>
        </w:rPr>
      </w:pPr>
      <w:r w:rsidRPr="0061583A">
        <w:rPr>
          <w:rFonts w:cs="Arial"/>
          <w:b/>
          <w:sz w:val="24"/>
          <w:szCs w:val="24"/>
          <w:lang w:val="en-US" w:eastAsia="ja-JP"/>
        </w:rPr>
        <w:t>Title:</w:t>
      </w:r>
      <w:r w:rsidRPr="0061583A">
        <w:rPr>
          <w:rFonts w:cs="Arial"/>
          <w:b/>
          <w:sz w:val="24"/>
          <w:szCs w:val="24"/>
          <w:lang w:val="en-US" w:eastAsia="ja-JP"/>
        </w:rPr>
        <w:tab/>
      </w:r>
      <w:r w:rsidR="00645CA3" w:rsidRPr="0061583A">
        <w:rPr>
          <w:rFonts w:cs="Arial"/>
          <w:b/>
          <w:sz w:val="24"/>
          <w:szCs w:val="24"/>
          <w:lang w:val="en-US" w:eastAsia="ja-JP"/>
        </w:rPr>
        <w:t xml:space="preserve">Updates to </w:t>
      </w:r>
      <w:r w:rsidR="00645CA3" w:rsidRPr="0061583A">
        <w:rPr>
          <w:rFonts w:cs="Arial"/>
          <w:b/>
          <w:sz w:val="24"/>
          <w:szCs w:val="24"/>
          <w:lang w:eastAsia="ja-JP"/>
        </w:rPr>
        <w:t>D</w:t>
      </w:r>
      <w:r w:rsidR="00EB2FA3" w:rsidRPr="0061583A">
        <w:rPr>
          <w:rFonts w:cs="Arial"/>
          <w:b/>
          <w:sz w:val="24"/>
          <w:szCs w:val="24"/>
          <w:lang w:eastAsia="ja-JP"/>
        </w:rPr>
        <w:t xml:space="preserve">raft </w:t>
      </w:r>
      <w:r w:rsidR="00513F94" w:rsidRPr="0061583A">
        <w:rPr>
          <w:rFonts w:cs="Arial"/>
          <w:b/>
          <w:sz w:val="24"/>
          <w:szCs w:val="24"/>
          <w:lang w:eastAsia="ja-JP"/>
        </w:rPr>
        <w:t xml:space="preserve">Terms </w:t>
      </w:r>
      <w:r w:rsidR="00A84573" w:rsidRPr="0061583A">
        <w:rPr>
          <w:rFonts w:cs="Arial"/>
          <w:b/>
          <w:sz w:val="24"/>
          <w:szCs w:val="24"/>
          <w:lang w:eastAsia="ja-JP"/>
        </w:rPr>
        <w:t xml:space="preserve">of Reference </w:t>
      </w:r>
      <w:r w:rsidR="00513F94" w:rsidRPr="0061583A">
        <w:rPr>
          <w:rFonts w:cs="Arial"/>
          <w:b/>
          <w:sz w:val="24"/>
          <w:szCs w:val="24"/>
          <w:lang w:eastAsia="ja-JP"/>
        </w:rPr>
        <w:t xml:space="preserve">of IVAS </w:t>
      </w:r>
      <w:r w:rsidR="00645CA3" w:rsidRPr="0061583A">
        <w:rPr>
          <w:rFonts w:cs="Arial"/>
          <w:b/>
          <w:sz w:val="24"/>
          <w:szCs w:val="24"/>
          <w:lang w:eastAsia="ja-JP"/>
        </w:rPr>
        <w:t>C</w:t>
      </w:r>
      <w:r w:rsidR="00513F94" w:rsidRPr="0061583A">
        <w:rPr>
          <w:rFonts w:cs="Arial"/>
          <w:b/>
          <w:sz w:val="24"/>
          <w:szCs w:val="24"/>
          <w:lang w:eastAsia="ja-JP"/>
        </w:rPr>
        <w:t xml:space="preserve">odec </w:t>
      </w:r>
      <w:r w:rsidR="00645CA3" w:rsidRPr="0061583A">
        <w:rPr>
          <w:rFonts w:cs="Arial"/>
          <w:b/>
          <w:sz w:val="24"/>
          <w:szCs w:val="24"/>
          <w:lang w:eastAsia="ja-JP"/>
        </w:rPr>
        <w:t>P</w:t>
      </w:r>
      <w:r w:rsidR="00513F94" w:rsidRPr="0061583A">
        <w:rPr>
          <w:rFonts w:cs="Arial"/>
          <w:b/>
          <w:sz w:val="24"/>
          <w:szCs w:val="24"/>
          <w:lang w:eastAsia="ja-JP"/>
        </w:rPr>
        <w:t xml:space="preserve">ublic </w:t>
      </w:r>
      <w:r w:rsidR="00645CA3" w:rsidRPr="0061583A">
        <w:rPr>
          <w:rFonts w:cs="Arial"/>
          <w:b/>
          <w:sz w:val="24"/>
          <w:szCs w:val="24"/>
          <w:lang w:eastAsia="ja-JP"/>
        </w:rPr>
        <w:t>C</w:t>
      </w:r>
      <w:r w:rsidR="00513F94" w:rsidRPr="0061583A">
        <w:rPr>
          <w:rFonts w:cs="Arial"/>
          <w:b/>
          <w:sz w:val="24"/>
          <w:szCs w:val="24"/>
          <w:lang w:eastAsia="ja-JP"/>
        </w:rPr>
        <w:t>ollaboration</w:t>
      </w:r>
      <w:r w:rsidRPr="0061583A">
        <w:rPr>
          <w:rFonts w:cs="Arial"/>
          <w:b/>
          <w:sz w:val="24"/>
          <w:szCs w:val="24"/>
          <w:lang w:val="en-US" w:eastAsia="ja-JP"/>
        </w:rPr>
        <w:t xml:space="preserve"> </w:t>
      </w:r>
    </w:p>
    <w:p w14:paraId="18979E60" w14:textId="77777777" w:rsidR="00CA5698" w:rsidRPr="0061583A" w:rsidRDefault="00EB2FA3" w:rsidP="009B6EDE">
      <w:pPr>
        <w:tabs>
          <w:tab w:val="left" w:pos="1843"/>
        </w:tabs>
        <w:spacing w:before="120" w:after="60"/>
        <w:rPr>
          <w:rFonts w:cs="Arial"/>
          <w:b/>
          <w:sz w:val="24"/>
          <w:szCs w:val="24"/>
          <w:lang w:val="en-US" w:eastAsia="ja-JP"/>
        </w:rPr>
      </w:pPr>
      <w:r w:rsidRPr="0061583A">
        <w:rPr>
          <w:rFonts w:cs="Arial"/>
          <w:b/>
          <w:sz w:val="24"/>
          <w:szCs w:val="24"/>
          <w:lang w:val="en-US" w:eastAsia="ja-JP"/>
        </w:rPr>
        <w:t>Document for</w:t>
      </w:r>
      <w:r w:rsidR="00CA5698" w:rsidRPr="0061583A">
        <w:rPr>
          <w:rFonts w:cs="Arial"/>
          <w:b/>
          <w:sz w:val="24"/>
          <w:szCs w:val="24"/>
          <w:lang w:val="en-US" w:eastAsia="ja-JP"/>
        </w:rPr>
        <w:t>:</w:t>
      </w:r>
      <w:r w:rsidR="00CA5698" w:rsidRPr="0061583A">
        <w:rPr>
          <w:rFonts w:cs="Arial"/>
          <w:b/>
          <w:sz w:val="24"/>
          <w:szCs w:val="24"/>
          <w:lang w:val="en-US" w:eastAsia="ja-JP"/>
        </w:rPr>
        <w:tab/>
      </w:r>
      <w:r w:rsidRPr="0061583A">
        <w:rPr>
          <w:rFonts w:cs="Arial"/>
          <w:b/>
          <w:sz w:val="24"/>
          <w:szCs w:val="24"/>
          <w:lang w:val="en-US" w:eastAsia="ja-JP"/>
        </w:rPr>
        <w:t>Information</w:t>
      </w:r>
    </w:p>
    <w:p w14:paraId="0BA37B9B" w14:textId="77777777" w:rsidR="009B6EDE" w:rsidRPr="0061583A" w:rsidRDefault="009B6EDE" w:rsidP="00D35AE4">
      <w:pPr>
        <w:pBdr>
          <w:bottom w:val="single" w:sz="6" w:space="0" w:color="auto"/>
        </w:pBdr>
        <w:tabs>
          <w:tab w:val="left" w:pos="1843"/>
        </w:tabs>
        <w:spacing w:before="120" w:after="60"/>
        <w:rPr>
          <w:rFonts w:cs="Arial"/>
          <w:lang w:val="en-US" w:eastAsia="ja-JP"/>
        </w:rPr>
      </w:pPr>
      <w:r w:rsidRPr="0061583A">
        <w:rPr>
          <w:rFonts w:cs="Arial" w:hint="eastAsia"/>
          <w:b/>
          <w:sz w:val="24"/>
          <w:szCs w:val="24"/>
          <w:lang w:val="en-US" w:eastAsia="ja-JP"/>
        </w:rPr>
        <w:t>Agenda Item:</w:t>
      </w:r>
      <w:r w:rsidRPr="0061583A">
        <w:rPr>
          <w:rFonts w:cs="Arial" w:hint="eastAsia"/>
          <w:b/>
          <w:sz w:val="24"/>
          <w:szCs w:val="24"/>
          <w:lang w:val="en-US" w:eastAsia="ja-JP"/>
        </w:rPr>
        <w:tab/>
      </w:r>
      <w:r w:rsidR="00D46289" w:rsidRPr="0061583A">
        <w:rPr>
          <w:rFonts w:cs="Arial"/>
          <w:b/>
          <w:sz w:val="24"/>
          <w:szCs w:val="24"/>
          <w:lang w:val="en-US" w:eastAsia="ja-JP"/>
        </w:rPr>
        <w:t>7.5</w:t>
      </w:r>
    </w:p>
    <w:p w14:paraId="19C99BAA" w14:textId="77777777" w:rsidR="00D35AE4" w:rsidRPr="0061583A" w:rsidRDefault="00D35AE4" w:rsidP="00190C7D">
      <w:pPr>
        <w:spacing w:after="0"/>
        <w:rPr>
          <w:szCs w:val="24"/>
        </w:rPr>
      </w:pPr>
    </w:p>
    <w:p w14:paraId="66657EA1" w14:textId="77777777" w:rsidR="003B103E" w:rsidRPr="0061583A" w:rsidRDefault="00EB2FA3" w:rsidP="001E6FE0">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61583A">
        <w:t>Introduction</w:t>
      </w:r>
      <w:bookmarkStart w:id="8" w:name="_Toc197311359"/>
      <w:bookmarkStart w:id="9" w:name="_Toc234919357"/>
    </w:p>
    <w:p w14:paraId="395DDB39" w14:textId="40857635" w:rsidR="0014611B" w:rsidRPr="0061583A" w:rsidRDefault="0014611B" w:rsidP="0014611B">
      <w:pPr>
        <w:rPr>
          <w:rFonts w:cs="Arial"/>
          <w:lang w:val="en-US"/>
        </w:rPr>
      </w:pPr>
      <w:r w:rsidRPr="0061583A">
        <w:rPr>
          <w:lang w:val="en-CA"/>
        </w:rPr>
        <w:t xml:space="preserve">IVAS codec Public Collaboration has been found to be the most promising way to making sure that the 3GPP IVAS work item will meet its goals. Accordingly, SA4 agreed the detailed principles of IVAS codec public collaboration </w:t>
      </w:r>
      <w:r w:rsidRPr="0061583A">
        <w:t>[1]</w:t>
      </w:r>
      <w:r w:rsidRPr="0061583A">
        <w:rPr>
          <w:lang w:val="en-CA"/>
        </w:rPr>
        <w:t xml:space="preserve">. IVAS codec public collaboration requires a detailed and carefully designed regulatory framework for the interactions among the participants of the collaboration both in a technical and legal sense: </w:t>
      </w:r>
      <w:r w:rsidR="00F81E4E" w:rsidRPr="0061583A">
        <w:rPr>
          <w:lang w:val="en-CA"/>
        </w:rPr>
        <w:t>T</w:t>
      </w:r>
      <w:r w:rsidRPr="0061583A">
        <w:rPr>
          <w:lang w:val="en-CA"/>
        </w:rPr>
        <w:t>he Terms of Reference</w:t>
      </w:r>
      <w:r w:rsidR="00221360" w:rsidRPr="0061583A">
        <w:rPr>
          <w:lang w:val="en-CA"/>
        </w:rPr>
        <w:t xml:space="preserve"> (</w:t>
      </w:r>
      <w:proofErr w:type="spellStart"/>
      <w:r w:rsidR="00221360" w:rsidRPr="0061583A">
        <w:rPr>
          <w:lang w:val="en-CA"/>
        </w:rPr>
        <w:t>ToR</w:t>
      </w:r>
      <w:proofErr w:type="spellEnd"/>
      <w:r w:rsidR="00221360" w:rsidRPr="0061583A">
        <w:rPr>
          <w:lang w:val="en-CA"/>
        </w:rPr>
        <w:t>)</w:t>
      </w:r>
      <w:r w:rsidRPr="0061583A">
        <w:rPr>
          <w:lang w:val="en-CA"/>
        </w:rPr>
        <w:t xml:space="preserve"> of IVAS codec Public Collaboration. </w:t>
      </w:r>
      <w:r w:rsidRPr="0061583A">
        <w:rPr>
          <w:rFonts w:cs="Arial"/>
          <w:lang w:val="en-US"/>
        </w:rPr>
        <w:t xml:space="preserve">At the last SA4#110-e meeting the sources presented a first draft of </w:t>
      </w:r>
      <w:proofErr w:type="spellStart"/>
      <w:r w:rsidRPr="0061583A">
        <w:rPr>
          <w:rFonts w:cs="Arial"/>
          <w:lang w:val="en-US"/>
        </w:rPr>
        <w:t>ToR</w:t>
      </w:r>
      <w:proofErr w:type="spellEnd"/>
      <w:r w:rsidR="000D3D75" w:rsidRPr="0061583A">
        <w:rPr>
          <w:rFonts w:cs="Arial"/>
          <w:lang w:val="en-US"/>
        </w:rPr>
        <w:t xml:space="preserve"> [</w:t>
      </w:r>
      <w:r w:rsidR="006B073C" w:rsidRPr="0061583A">
        <w:rPr>
          <w:rFonts w:cs="Arial"/>
          <w:lang w:val="en-US"/>
        </w:rPr>
        <w:t>2]</w:t>
      </w:r>
      <w:r w:rsidRPr="0061583A">
        <w:rPr>
          <w:rFonts w:cs="Arial"/>
          <w:lang w:val="en-US"/>
        </w:rPr>
        <w:t>, which was agreed to become the basis for further work.</w:t>
      </w:r>
    </w:p>
    <w:p w14:paraId="4DCCA07C" w14:textId="2BD6E542" w:rsidR="00FC2651" w:rsidRPr="0061583A" w:rsidRDefault="0014611B" w:rsidP="0014611B">
      <w:pPr>
        <w:rPr>
          <w:rFonts w:cs="Arial"/>
          <w:szCs w:val="22"/>
          <w:lang w:val="en-CA"/>
        </w:rPr>
      </w:pPr>
      <w:r w:rsidRPr="0061583A">
        <w:rPr>
          <w:rFonts w:cs="Arial"/>
          <w:lang w:val="en-US"/>
        </w:rPr>
        <w:t xml:space="preserve">This contribution presents an update of the draft </w:t>
      </w:r>
      <w:proofErr w:type="spellStart"/>
      <w:r w:rsidRPr="0061583A">
        <w:rPr>
          <w:rFonts w:cs="Arial"/>
          <w:lang w:val="en-US"/>
        </w:rPr>
        <w:t>ToR</w:t>
      </w:r>
      <w:proofErr w:type="spellEnd"/>
      <w:r w:rsidRPr="0061583A">
        <w:rPr>
          <w:rFonts w:cs="Arial"/>
          <w:lang w:val="en-US"/>
        </w:rPr>
        <w:t xml:space="preserve"> of IVAS codec public collaboration </w:t>
      </w:r>
      <w:r w:rsidR="002B3FC9" w:rsidRPr="0061583A">
        <w:rPr>
          <w:rFonts w:cs="Arial"/>
          <w:lang w:val="en-US"/>
        </w:rPr>
        <w:t>with</w:t>
      </w:r>
      <w:r w:rsidRPr="0061583A">
        <w:rPr>
          <w:rFonts w:cs="Arial"/>
          <w:lang w:val="en-US"/>
        </w:rPr>
        <w:t xml:space="preserve"> further details and </w:t>
      </w:r>
      <w:r w:rsidR="007B16EB" w:rsidRPr="0061583A">
        <w:rPr>
          <w:rFonts w:cs="Arial"/>
          <w:lang w:val="en-US"/>
        </w:rPr>
        <w:t xml:space="preserve">more </w:t>
      </w:r>
      <w:r w:rsidRPr="0061583A">
        <w:rPr>
          <w:rFonts w:cs="Arial"/>
          <w:lang w:val="en-US"/>
        </w:rPr>
        <w:t>clarity on various aspects while certain others still require further preparations before they can be presented</w:t>
      </w:r>
      <w:r w:rsidRPr="0061583A">
        <w:rPr>
          <w:rFonts w:cs="Arial"/>
          <w:lang w:val="en-CA"/>
        </w:rPr>
        <w:t>.</w:t>
      </w:r>
      <w:r w:rsidR="00D60E5F" w:rsidRPr="0061583A">
        <w:rPr>
          <w:rFonts w:cs="Arial"/>
          <w:lang w:val="en-CA"/>
        </w:rPr>
        <w:t xml:space="preserve"> It should also be noted that the provided text may still be subject to </w:t>
      </w:r>
      <w:r w:rsidR="0061583A" w:rsidRPr="0061583A">
        <w:rPr>
          <w:rFonts w:cs="Arial"/>
          <w:lang w:val="en-CA"/>
        </w:rPr>
        <w:t xml:space="preserve">legal reviews and potential </w:t>
      </w:r>
      <w:r w:rsidR="00D60E5F" w:rsidRPr="0061583A">
        <w:rPr>
          <w:rFonts w:cs="Arial"/>
          <w:lang w:val="en-CA"/>
        </w:rPr>
        <w:t>revisions.</w:t>
      </w:r>
    </w:p>
    <w:p w14:paraId="3E358F43" w14:textId="77777777" w:rsidR="001B3406" w:rsidRPr="0061583A" w:rsidRDefault="002F7501" w:rsidP="007D1436">
      <w:pPr>
        <w:pStyle w:val="Heading1"/>
      </w:pPr>
      <w:bookmarkStart w:id="10" w:name="_Toc40090941"/>
      <w:bookmarkEnd w:id="8"/>
      <w:bookmarkEnd w:id="9"/>
      <w:r w:rsidRPr="0061583A">
        <w:t>Terms and conditions of IVAS codec public collaboration</w:t>
      </w:r>
      <w:bookmarkEnd w:id="10"/>
      <w:r w:rsidR="003B103E" w:rsidRPr="0061583A">
        <w:t xml:space="preserve"> </w:t>
      </w:r>
    </w:p>
    <w:p w14:paraId="45FC3F78" w14:textId="77777777" w:rsidR="00A55D69" w:rsidRPr="0061583A" w:rsidRDefault="00A55D69" w:rsidP="00A55D69">
      <w:pPr>
        <w:spacing w:before="120"/>
        <w:jc w:val="both"/>
        <w:rPr>
          <w:rFonts w:cs="Arial"/>
          <w:bCs/>
          <w:u w:val="single"/>
        </w:rPr>
      </w:pPr>
      <w:r w:rsidRPr="0061583A">
        <w:rPr>
          <w:rFonts w:cs="Arial"/>
          <w:bCs/>
          <w:u w:val="single"/>
        </w:rPr>
        <w:t>I.  Purpose of the Public Collaboration</w:t>
      </w:r>
    </w:p>
    <w:p w14:paraId="791BC94A" w14:textId="77777777" w:rsidR="00A55D69" w:rsidRPr="0061583A" w:rsidRDefault="00A55D69" w:rsidP="00A55D69">
      <w:pPr>
        <w:autoSpaceDE w:val="0"/>
        <w:autoSpaceDN w:val="0"/>
        <w:adjustRightInd w:val="0"/>
        <w:spacing w:before="120" w:after="160" w:line="259" w:lineRule="auto"/>
        <w:jc w:val="both"/>
        <w:rPr>
          <w:rFonts w:eastAsia="Calibri" w:cs="Arial"/>
          <w:lang w:val="en-US"/>
        </w:rPr>
      </w:pPr>
      <w:r w:rsidRPr="0061583A">
        <w:rPr>
          <w:rFonts w:eastAsia="Calibri" w:cs="Arial"/>
          <w:lang w:val="en-US"/>
        </w:rPr>
        <w:t>1. The purpose of the IVAS codec Public Collaboration is the multi-party development of a candidate for the IVAS codec, meeting the objectives of the 3GPP IVAS Work Item, and carrying out its Work Program in a transparent and collaborative manner, and in the event the final candidate gets selected as 3GPP IVAS standard, the maintenance of the set of IVAS standard specifications, and to support the adoption of the IVAS codec standard in 3GPP realm,</w:t>
      </w:r>
    </w:p>
    <w:p w14:paraId="3A060EE6" w14:textId="77777777" w:rsidR="00A55D69" w:rsidRPr="0061583A" w:rsidRDefault="00A55D69" w:rsidP="00A55D69">
      <w:pPr>
        <w:spacing w:before="120"/>
        <w:ind w:left="360" w:hanging="360"/>
        <w:jc w:val="both"/>
        <w:rPr>
          <w:rFonts w:cs="Arial"/>
          <w:bCs/>
        </w:rPr>
      </w:pPr>
      <w:r w:rsidRPr="0061583A">
        <w:rPr>
          <w:rFonts w:cs="Arial"/>
        </w:rPr>
        <w:t>hereafter designated as the “Purpose”.</w:t>
      </w:r>
    </w:p>
    <w:p w14:paraId="15766081" w14:textId="77777777" w:rsidR="00A55D69" w:rsidRPr="0061583A" w:rsidRDefault="00A55D69" w:rsidP="00A55D69">
      <w:pPr>
        <w:autoSpaceDE w:val="0"/>
        <w:autoSpaceDN w:val="0"/>
        <w:adjustRightInd w:val="0"/>
        <w:spacing w:before="120" w:after="160" w:line="259" w:lineRule="auto"/>
        <w:jc w:val="both"/>
        <w:rPr>
          <w:rFonts w:eastAsia="Calibri" w:cs="Arial"/>
        </w:rPr>
      </w:pPr>
      <w:r w:rsidRPr="0061583A">
        <w:rPr>
          <w:rFonts w:eastAsia="Calibri" w:cs="Arial"/>
        </w:rPr>
        <w:t>2. Key principles of the Public Collaboration:</w:t>
      </w:r>
    </w:p>
    <w:p w14:paraId="7960EB42" w14:textId="77777777" w:rsidR="00A55D69" w:rsidRPr="0061583A" w:rsidRDefault="00A55D69" w:rsidP="00A55D69">
      <w:pPr>
        <w:autoSpaceDE w:val="0"/>
        <w:autoSpaceDN w:val="0"/>
        <w:adjustRightInd w:val="0"/>
        <w:spacing w:before="120" w:after="160" w:line="259" w:lineRule="auto"/>
        <w:jc w:val="both"/>
        <w:rPr>
          <w:rFonts w:eastAsia="Calibri" w:cs="Arial"/>
          <w:lang w:val="en-US"/>
        </w:rPr>
      </w:pPr>
      <w:r w:rsidRPr="0061583A">
        <w:rPr>
          <w:rFonts w:eastAsia="Calibri" w:cs="Arial"/>
          <w:lang w:val="en-US"/>
        </w:rPr>
        <w:t>The effort to pursue the Purpose is characterized by the following key principles:</w:t>
      </w:r>
    </w:p>
    <w:p w14:paraId="162E3E3D" w14:textId="77777777" w:rsidR="00A55D69" w:rsidRPr="0061583A" w:rsidRDefault="00A55D69" w:rsidP="00A55D69">
      <w:pPr>
        <w:spacing w:before="120"/>
        <w:ind w:left="360" w:hanging="360"/>
        <w:jc w:val="both"/>
        <w:rPr>
          <w:rFonts w:cs="Arial"/>
        </w:rPr>
      </w:pPr>
      <w:r w:rsidRPr="0061583A">
        <w:rPr>
          <w:rFonts w:cs="Arial"/>
        </w:rPr>
        <w:t>a.</w:t>
      </w:r>
      <w:r w:rsidRPr="0061583A">
        <w:rPr>
          <w:rFonts w:cs="Arial"/>
        </w:rPr>
        <w:tab/>
        <w:t>The IVAS codec Public Collaboration shall be a joint effort among all collaborating parties.</w:t>
      </w:r>
    </w:p>
    <w:p w14:paraId="071655FF" w14:textId="77777777" w:rsidR="00A55D69" w:rsidRPr="0061583A" w:rsidRDefault="00A55D69" w:rsidP="00A55D69">
      <w:pPr>
        <w:spacing w:before="120"/>
        <w:ind w:left="360" w:hanging="360"/>
        <w:jc w:val="both"/>
        <w:rPr>
          <w:rFonts w:cs="Arial"/>
        </w:rPr>
      </w:pPr>
      <w:r w:rsidRPr="0061583A">
        <w:rPr>
          <w:rFonts w:cs="Arial"/>
        </w:rPr>
        <w:t>b.</w:t>
      </w:r>
      <w:r w:rsidRPr="0061583A">
        <w:rPr>
          <w:rFonts w:cs="Arial"/>
        </w:rPr>
        <w:tab/>
        <w:t>Participation as a Collaborating Party, either as Contributor or Observer, is open to all parties, as specified below.</w:t>
      </w:r>
    </w:p>
    <w:p w14:paraId="7EEDD513" w14:textId="77777777" w:rsidR="00A55D69" w:rsidRPr="0061583A" w:rsidRDefault="00A55D69" w:rsidP="00A55D69">
      <w:pPr>
        <w:spacing w:before="120"/>
        <w:ind w:left="360" w:hanging="360"/>
        <w:jc w:val="both"/>
        <w:rPr>
          <w:rFonts w:cs="Arial"/>
        </w:rPr>
      </w:pPr>
      <w:r w:rsidRPr="0061583A">
        <w:rPr>
          <w:rFonts w:cs="Arial"/>
        </w:rPr>
        <w:t>c.</w:t>
      </w:r>
      <w:r w:rsidRPr="0061583A">
        <w:rPr>
          <w:rFonts w:cs="Arial"/>
        </w:rPr>
        <w:tab/>
        <w:t>Recognizing that the multi-party approach may result in a superior codec, Contributors agree in good faith to follow the terms and spirit of the Public Collaboration to jointly develop and propose for standardization the Final Candidate IVAS codec.</w:t>
      </w:r>
    </w:p>
    <w:p w14:paraId="05143803" w14:textId="77777777" w:rsidR="00A55D69" w:rsidRPr="0061583A" w:rsidRDefault="00A55D69" w:rsidP="00A55D69">
      <w:pPr>
        <w:spacing w:before="120"/>
        <w:ind w:left="360" w:hanging="360"/>
        <w:jc w:val="both"/>
        <w:rPr>
          <w:rFonts w:cs="Arial"/>
        </w:rPr>
      </w:pPr>
      <w:r w:rsidRPr="0061583A">
        <w:rPr>
          <w:rFonts w:cs="Arial"/>
        </w:rPr>
        <w:t>d.</w:t>
      </w:r>
      <w:r w:rsidRPr="0061583A">
        <w:rPr>
          <w:rFonts w:cs="Arial"/>
        </w:rPr>
        <w:tab/>
        <w:t xml:space="preserve">The IVAS Public Collaboration is based on open information sharing. Beyond open information access, Observers are additionally given the right to participate in IVAS Public Collaboration meetings and thereby gain first-hand insights into pertinent matters. </w:t>
      </w:r>
    </w:p>
    <w:p w14:paraId="73B5732C" w14:textId="77777777" w:rsidR="00A55D69" w:rsidRPr="0061583A" w:rsidRDefault="00A55D69" w:rsidP="00A55D69">
      <w:pPr>
        <w:spacing w:before="120"/>
        <w:jc w:val="both"/>
        <w:rPr>
          <w:rFonts w:cs="Arial"/>
          <w:bCs/>
          <w:u w:val="single"/>
        </w:rPr>
      </w:pPr>
      <w:r w:rsidRPr="0061583A">
        <w:rPr>
          <w:rFonts w:cs="Arial"/>
          <w:bCs/>
          <w:u w:val="single"/>
        </w:rPr>
        <w:t>II.  Operation of the Public Collaboration</w:t>
      </w:r>
    </w:p>
    <w:p w14:paraId="13106602" w14:textId="6F8454C4" w:rsidR="00A55D69" w:rsidRPr="0061583A" w:rsidRDefault="00A55D69" w:rsidP="00A55D69">
      <w:pPr>
        <w:spacing w:before="120"/>
        <w:ind w:left="360" w:hanging="360"/>
        <w:jc w:val="both"/>
        <w:rPr>
          <w:rFonts w:cs="Arial"/>
        </w:rPr>
      </w:pPr>
      <w:r w:rsidRPr="0061583A">
        <w:rPr>
          <w:rFonts w:cs="Arial"/>
        </w:rPr>
        <w:t xml:space="preserve">1. </w:t>
      </w:r>
      <w:r w:rsidRPr="0061583A">
        <w:rPr>
          <w:rFonts w:cs="Arial"/>
        </w:rPr>
        <w:tab/>
        <w:t xml:space="preserve">Any 3GPP member may participate in the Public Collaboration because they have, by virtue of such 3GPP membership, demonstrated (a) interest, and the relevant scientific or technical competence, experience, or responsibility in the subject, and (b) a commitment to make licenses available on terms consistent with part IV.2 below, and (c) agree to the terms and conditions set forth in this document. 3GPP means will be used </w:t>
      </w:r>
      <w:r w:rsidRPr="0061583A">
        <w:rPr>
          <w:rFonts w:cs="Arial"/>
        </w:rPr>
        <w:lastRenderedPageBreak/>
        <w:t xml:space="preserve">to announce the Public Collaboration to 3GPP members. Joining as a new Contributor is possible until </w:t>
      </w:r>
      <w:r w:rsidRPr="00E51129">
        <w:rPr>
          <w:rFonts w:cs="Arial"/>
        </w:rPr>
        <w:t>[three months prior to codec submission]</w:t>
      </w:r>
      <w:r w:rsidR="002B20F4" w:rsidRPr="0061583A">
        <w:rPr>
          <w:rFonts w:cs="Arial"/>
        </w:rPr>
        <w:t xml:space="preserve"> to allow for appropriate technica</w:t>
      </w:r>
      <w:r w:rsidR="002B20F4" w:rsidRPr="00DB215E">
        <w:rPr>
          <w:rFonts w:cs="Arial"/>
        </w:rPr>
        <w:t>l integration work</w:t>
      </w:r>
      <w:r w:rsidRPr="00DB215E">
        <w:rPr>
          <w:rFonts w:cs="Arial"/>
        </w:rPr>
        <w:t>.</w:t>
      </w:r>
      <w:r w:rsidR="00603EC0" w:rsidRPr="00DB215E">
        <w:rPr>
          <w:rFonts w:cs="Arial"/>
        </w:rPr>
        <w:t xml:space="preserve"> </w:t>
      </w:r>
      <w:r w:rsidR="002B20F4" w:rsidRPr="0061583A">
        <w:rPr>
          <w:rFonts w:cs="Arial"/>
        </w:rPr>
        <w:t xml:space="preserve">Based on judgement of technical feasibility, joining </w:t>
      </w:r>
      <w:r w:rsidR="00603EC0" w:rsidRPr="0061583A">
        <w:rPr>
          <w:rFonts w:cs="Arial"/>
        </w:rPr>
        <w:t>afterwards requires agreement by all Contributors.</w:t>
      </w:r>
      <w:r w:rsidRPr="0061583A">
        <w:rPr>
          <w:rFonts w:cs="Arial"/>
        </w:rPr>
        <w:t xml:space="preserve"> </w:t>
      </w:r>
    </w:p>
    <w:p w14:paraId="77261A7D" w14:textId="77777777" w:rsidR="00A55D69" w:rsidRPr="0061583A" w:rsidRDefault="00A55D69" w:rsidP="00A55D69">
      <w:pPr>
        <w:spacing w:before="120"/>
        <w:ind w:left="360" w:hanging="360"/>
        <w:jc w:val="both"/>
      </w:pPr>
      <w:r w:rsidRPr="0061583A">
        <w:rPr>
          <w:rFonts w:cs="Arial"/>
          <w:bCs/>
        </w:rPr>
        <w:t>2.</w:t>
      </w:r>
      <w:r w:rsidRPr="0061583A">
        <w:rPr>
          <w:rFonts w:cs="Arial"/>
          <w:bCs/>
        </w:rPr>
        <w:tab/>
      </w:r>
      <w:r w:rsidRPr="0061583A">
        <w:t xml:space="preserve">The IVAS codec Public Collaboration includes participation at 1) Contributor level and 2) Observer level.  Parties that intend to actively participate, make contributions in the Program Work and bind themselves to fund the </w:t>
      </w:r>
      <w:r w:rsidRPr="0061583A">
        <w:rPr>
          <w:lang w:eastAsia="ja-JP"/>
        </w:rPr>
        <w:t>selection</w:t>
      </w:r>
      <w:r w:rsidRPr="0061583A">
        <w:t xml:space="preserve"> </w:t>
      </w:r>
      <w:r w:rsidRPr="0061583A">
        <w:rPr>
          <w:lang w:eastAsia="ja-JP"/>
        </w:rPr>
        <w:t xml:space="preserve">and characterization </w:t>
      </w:r>
      <w:r w:rsidRPr="0061583A">
        <w:t xml:space="preserve">process for the 3GPP IVAS codec are hereinafter referred to as “Contributors.”  Parties that would like to have access to and review the Program Work including the right to participate in Public Collaboration meetings but elect not to fund the </w:t>
      </w:r>
      <w:r w:rsidRPr="0061583A">
        <w:rPr>
          <w:lang w:eastAsia="ja-JP"/>
        </w:rPr>
        <w:t>selection</w:t>
      </w:r>
      <w:r w:rsidRPr="0061583A">
        <w:t xml:space="preserve"> </w:t>
      </w:r>
      <w:r w:rsidRPr="0061583A">
        <w:rPr>
          <w:lang w:eastAsia="ja-JP"/>
        </w:rPr>
        <w:t xml:space="preserve">and characterization </w:t>
      </w:r>
      <w:r w:rsidRPr="0061583A">
        <w:t xml:space="preserve">process for the 3GPP IVAS codec and not to actively participate in the Program Work may participate as “Observers”. Observers have no right to take part in any decision making according to the </w:t>
      </w:r>
      <w:proofErr w:type="spellStart"/>
      <w:r w:rsidRPr="0061583A">
        <w:t>ToR</w:t>
      </w:r>
      <w:proofErr w:type="spellEnd"/>
      <w:r w:rsidRPr="0061583A">
        <w:t xml:space="preserve"> of IVAS codec Public Collaboration.</w:t>
      </w:r>
    </w:p>
    <w:p w14:paraId="0BD31D5B" w14:textId="2C464F6A" w:rsidR="00A55D69" w:rsidRPr="0061583A" w:rsidRDefault="00A55D69" w:rsidP="00A55D69">
      <w:pPr>
        <w:spacing w:before="120"/>
        <w:ind w:left="360" w:hanging="360"/>
        <w:jc w:val="both"/>
        <w:rPr>
          <w:rFonts w:eastAsia="Calibri" w:cs="Arial"/>
          <w:lang w:val="en-US"/>
        </w:rPr>
      </w:pPr>
      <w:r w:rsidRPr="0061583A">
        <w:t>3.</w:t>
      </w:r>
      <w:r w:rsidRPr="0061583A">
        <w:tab/>
        <w:t xml:space="preserve">All Contributors agree to share the funds required for the 3GPP IVAS codec </w:t>
      </w:r>
      <w:r w:rsidRPr="0061583A">
        <w:rPr>
          <w:lang w:eastAsia="ja-JP"/>
        </w:rPr>
        <w:t>selection</w:t>
      </w:r>
      <w:r w:rsidRPr="0061583A">
        <w:t xml:space="preserve"> </w:t>
      </w:r>
      <w:r w:rsidRPr="0061583A">
        <w:rPr>
          <w:lang w:eastAsia="ja-JP"/>
        </w:rPr>
        <w:t xml:space="preserve">and </w:t>
      </w:r>
      <w:r w:rsidRPr="0061583A">
        <w:rPr>
          <w:rFonts w:cs="Arial"/>
        </w:rPr>
        <w:t>characterization</w:t>
      </w:r>
      <w:r w:rsidRPr="0061583A">
        <w:rPr>
          <w:lang w:eastAsia="ja-JP"/>
        </w:rPr>
        <w:t xml:space="preserve"> </w:t>
      </w:r>
      <w:r w:rsidRPr="0061583A">
        <w:t>process associated with the IVAS codec candidate of the Public Collaboration in a fair, reasonable and equal manner and in accordance with 3GPP agreements on test cost sharing.</w:t>
      </w:r>
    </w:p>
    <w:p w14:paraId="3D19EDEC" w14:textId="206166BB" w:rsidR="00A55D69" w:rsidRPr="0061583A" w:rsidRDefault="00D3570D" w:rsidP="00A55D69">
      <w:pPr>
        <w:spacing w:before="120"/>
        <w:ind w:left="360"/>
        <w:jc w:val="both"/>
        <w:rPr>
          <w:rFonts w:ascii="Calibri" w:hAnsi="Calibri" w:cs="Calibri"/>
        </w:rPr>
      </w:pPr>
      <w:r w:rsidRPr="0061583A">
        <w:t>E</w:t>
      </w:r>
      <w:r w:rsidR="00A55D69" w:rsidRPr="0061583A">
        <w:t>ach Contributor shall issue binding letters of Intent for the funding of the selection and characterization process for the 3GPP IVAS codec associated with the joint candidate of the Public Collaboration and make the corresponding payments according to IVAS selection deliverables and schedule (as decided by 3GPP).</w:t>
      </w:r>
    </w:p>
    <w:p w14:paraId="26C9439D" w14:textId="77777777" w:rsidR="00A55D69" w:rsidRPr="0061583A" w:rsidRDefault="00A55D69" w:rsidP="00A55D69">
      <w:pPr>
        <w:spacing w:before="120"/>
        <w:ind w:left="360" w:hanging="360"/>
        <w:jc w:val="both"/>
        <w:rPr>
          <w:rFonts w:cs="Arial"/>
          <w:bCs/>
        </w:rPr>
      </w:pPr>
      <w:r w:rsidRPr="0061583A">
        <w:rPr>
          <w:rFonts w:cs="Arial"/>
          <w:bCs/>
        </w:rPr>
        <w:t>4.</w:t>
      </w:r>
      <w:r w:rsidRPr="0061583A">
        <w:rPr>
          <w:rFonts w:cs="Arial"/>
          <w:bCs/>
        </w:rPr>
        <w:tab/>
        <w:t>Under the provision that the Public Collaboration Candidate is selected as 3GPP IVAS standard, each Contributor shall contribute in good faith, on a reasonable and fair share basis, to the maintenance of any IVAS codec specification published by 3GPP that includes any contribution of such Contributor. Maintenance comprises for instance IVAS code bug fixing, specification corrections and conformance procedures for proper implementation.</w:t>
      </w:r>
    </w:p>
    <w:p w14:paraId="12339F73" w14:textId="77777777" w:rsidR="00A55D69" w:rsidRPr="0061583A" w:rsidRDefault="00A55D69" w:rsidP="00A55D69">
      <w:pPr>
        <w:spacing w:before="120"/>
        <w:ind w:left="360" w:hanging="360"/>
        <w:jc w:val="both"/>
        <w:rPr>
          <w:rFonts w:cs="Arial"/>
          <w:bCs/>
        </w:rPr>
      </w:pPr>
      <w:r w:rsidRPr="0061583A">
        <w:rPr>
          <w:rFonts w:cs="Arial"/>
          <w:bCs/>
        </w:rPr>
        <w:t>5.</w:t>
      </w:r>
      <w:r w:rsidRPr="0061583A">
        <w:rPr>
          <w:rFonts w:cs="Arial"/>
          <w:bCs/>
        </w:rPr>
        <w:tab/>
        <w:t>C</w:t>
      </w:r>
      <w:r w:rsidRPr="0061583A">
        <w:rPr>
          <w:rFonts w:cs="Arial"/>
        </w:rPr>
        <w:t>ommunication among Contributors in furtherance of the Purpose shall be by electronic mail distributed to all Contributors via an email reflector hosted by [3GPP].  Members of the general public may openly access the mails distributed over the email reflector.</w:t>
      </w:r>
    </w:p>
    <w:p w14:paraId="6178C835" w14:textId="77777777" w:rsidR="00A55D69" w:rsidRPr="0061583A" w:rsidRDefault="00A55D69" w:rsidP="00A55D69">
      <w:pPr>
        <w:spacing w:before="120"/>
        <w:ind w:left="360" w:hanging="360"/>
        <w:jc w:val="both"/>
        <w:rPr>
          <w:rFonts w:cs="Arial"/>
        </w:rPr>
      </w:pPr>
      <w:r w:rsidRPr="0061583A">
        <w:rPr>
          <w:rFonts w:cs="Arial"/>
          <w:bCs/>
        </w:rPr>
        <w:t>6.</w:t>
      </w:r>
      <w:r w:rsidRPr="0061583A">
        <w:rPr>
          <w:rFonts w:cs="Arial"/>
          <w:bCs/>
        </w:rPr>
        <w:tab/>
        <w:t xml:space="preserve">Meetings including online meetings will be scheduled at least 10 workdays in advance of the meeting (or with shorter notice if all Collaborating Parties agree) in a manner that affords Contributors a reasonable opportunity to attend and participate. Meeting participants </w:t>
      </w:r>
      <w:r w:rsidRPr="0061583A">
        <w:rPr>
          <w:rFonts w:cs="Arial"/>
        </w:rPr>
        <w:t>may take notes or otherwise make a personal record of proceedings and presentations. Within a reasonable time following each meeting, a report of the meeting will be published to the email reflector and/or a website accessible to general public without restrictions upon its further dissemination.</w:t>
      </w:r>
    </w:p>
    <w:p w14:paraId="71A57364" w14:textId="27582348" w:rsidR="00A55D69" w:rsidRPr="0061583A" w:rsidRDefault="00A55D69" w:rsidP="00A55D69">
      <w:pPr>
        <w:spacing w:before="120"/>
        <w:ind w:left="360" w:hanging="360"/>
        <w:jc w:val="both"/>
        <w:rPr>
          <w:rFonts w:cs="Arial"/>
          <w:bCs/>
        </w:rPr>
      </w:pPr>
      <w:r w:rsidRPr="0061583A">
        <w:rPr>
          <w:rFonts w:cs="Arial"/>
          <w:bCs/>
        </w:rPr>
        <w:t>7.</w:t>
      </w:r>
      <w:r w:rsidRPr="0061583A">
        <w:rPr>
          <w:rFonts w:cs="Arial"/>
          <w:bCs/>
        </w:rPr>
        <w:tab/>
        <w:t>Decisions of matters related to the public collaboration shall require the agreement of [</w:t>
      </w:r>
      <w:r w:rsidR="00BB4DAF" w:rsidRPr="0061583A">
        <w:rPr>
          <w:rFonts w:cs="Arial"/>
          <w:bCs/>
        </w:rPr>
        <w:t>number or percentage</w:t>
      </w:r>
      <w:r w:rsidRPr="0061583A">
        <w:rPr>
          <w:rFonts w:cs="Arial"/>
          <w:bCs/>
        </w:rPr>
        <w:t xml:space="preserve">] of the contributors. Contributors will make reasonable, good faith efforts to resolve conflicting positions regarding pending decisions. Specific decision rules are [TBD].  </w:t>
      </w:r>
    </w:p>
    <w:p w14:paraId="7348B0DF" w14:textId="77777777" w:rsidR="00A55D69" w:rsidRPr="0061583A" w:rsidRDefault="00A55D69" w:rsidP="00A55D69">
      <w:pPr>
        <w:spacing w:before="120"/>
        <w:ind w:left="360" w:hanging="360"/>
        <w:jc w:val="both"/>
        <w:rPr>
          <w:rFonts w:cs="Arial"/>
          <w:bCs/>
        </w:rPr>
      </w:pPr>
      <w:r w:rsidRPr="0061583A">
        <w:rPr>
          <w:rFonts w:cs="Arial"/>
          <w:bCs/>
        </w:rPr>
        <w:t>8.</w:t>
      </w:r>
      <w:r w:rsidRPr="0061583A">
        <w:rPr>
          <w:rFonts w:cs="Arial"/>
          <w:bCs/>
        </w:rPr>
        <w:tab/>
        <w:t xml:space="preserve">Observers may closely follow in good faith the pursuit of the Purpose of the Public Collaboration based on the information shared with the general public. This explicitly includes that Observers may access electronic communications of the Public Collaboration via the used email reflector, meeting reports, code contributions and technical documentation as well as current and previous versions of the IVAS codec baseline codec of the Public Collaboration. </w:t>
      </w:r>
    </w:p>
    <w:p w14:paraId="46B64A6E" w14:textId="77777777" w:rsidR="00A55D69" w:rsidRPr="0061583A" w:rsidRDefault="00A55D69" w:rsidP="00A55D69">
      <w:pPr>
        <w:spacing w:before="120"/>
        <w:ind w:left="360" w:hanging="360"/>
        <w:jc w:val="both"/>
        <w:rPr>
          <w:rFonts w:cs="Arial"/>
          <w:bCs/>
        </w:rPr>
      </w:pPr>
      <w:r w:rsidRPr="0061583A">
        <w:rPr>
          <w:rFonts w:cs="Arial"/>
          <w:bCs/>
        </w:rPr>
        <w:t>9.</w:t>
      </w:r>
      <w:r w:rsidRPr="0061583A">
        <w:rPr>
          <w:rFonts w:cs="Arial"/>
          <w:bCs/>
        </w:rPr>
        <w:tab/>
        <w:t>In addition to the information shared with the public, Observers obtain the right to participate in IVAS Public Collaboration meetings giving them first-hand insights into IVAS Public Collaboration matters.</w:t>
      </w:r>
    </w:p>
    <w:p w14:paraId="5A523BB2" w14:textId="77777777" w:rsidR="00A55D69" w:rsidRPr="0061583A" w:rsidRDefault="00A55D69" w:rsidP="00A55D69">
      <w:pPr>
        <w:spacing w:before="120"/>
        <w:jc w:val="both"/>
        <w:rPr>
          <w:rFonts w:cs="Arial"/>
          <w:bCs/>
          <w:lang w:val="en-US"/>
        </w:rPr>
      </w:pPr>
    </w:p>
    <w:p w14:paraId="1FC8FE6C" w14:textId="77777777" w:rsidR="00A55D69" w:rsidRPr="0061583A" w:rsidRDefault="00A55D69" w:rsidP="00A55D69">
      <w:pPr>
        <w:spacing w:before="120"/>
        <w:ind w:left="360" w:hanging="360"/>
        <w:jc w:val="both"/>
        <w:rPr>
          <w:rFonts w:cs="Arial"/>
          <w:bCs/>
        </w:rPr>
      </w:pPr>
      <w:r w:rsidRPr="0061583A">
        <w:rPr>
          <w:rFonts w:cs="Arial"/>
          <w:bCs/>
        </w:rPr>
        <w:t>10.</w:t>
      </w:r>
      <w:r w:rsidRPr="0061583A">
        <w:rPr>
          <w:rFonts w:cs="Arial"/>
          <w:bCs/>
        </w:rPr>
        <w:tab/>
        <w:t xml:space="preserve">The terms and conditions regarding the Public Collaboration will be made available to the public. Each Collaborating Party shall sign the appended Joinder Declaration Form indicating the aspired status as either Contributor or Observer and confirming the acceptance of the terms and conditions. </w:t>
      </w:r>
    </w:p>
    <w:p w14:paraId="7CD53824" w14:textId="77777777" w:rsidR="00A55D69" w:rsidRPr="0061583A" w:rsidRDefault="00A55D69" w:rsidP="00A55D69">
      <w:pPr>
        <w:spacing w:before="120"/>
        <w:ind w:left="360" w:hanging="360"/>
        <w:jc w:val="both"/>
        <w:rPr>
          <w:rFonts w:cs="Arial"/>
        </w:rPr>
      </w:pPr>
      <w:r w:rsidRPr="0061583A">
        <w:rPr>
          <w:rFonts w:cs="Arial"/>
          <w:bCs/>
        </w:rPr>
        <w:t>11. In order to join the Public Collaboration, parties shall send their duly signed and executed Joinder Declarations in form of a paper original and a PDF copy to the below-specified Administrator.</w:t>
      </w:r>
    </w:p>
    <w:p w14:paraId="1AD7C527" w14:textId="77777777" w:rsidR="00A55D69" w:rsidRPr="00EF11E0" w:rsidRDefault="00A55D69" w:rsidP="00A55D69">
      <w:pPr>
        <w:spacing w:before="120"/>
        <w:ind w:left="360" w:hanging="360"/>
        <w:jc w:val="both"/>
        <w:rPr>
          <w:rFonts w:cs="Arial"/>
          <w:bCs/>
        </w:rPr>
      </w:pPr>
      <w:r w:rsidRPr="0061583A">
        <w:rPr>
          <w:rFonts w:cs="Arial"/>
        </w:rPr>
        <w:t>12.</w:t>
      </w:r>
      <w:r w:rsidRPr="0061583A">
        <w:rPr>
          <w:rFonts w:cs="Arial"/>
        </w:rPr>
        <w:tab/>
        <w:t>The Collaborating Parties agree on [</w:t>
      </w:r>
      <w:r w:rsidRPr="00E51129">
        <w:rPr>
          <w:rFonts w:cs="Arial"/>
        </w:rPr>
        <w:t>Company Name</w:t>
      </w:r>
      <w:r w:rsidRPr="0061583A">
        <w:rPr>
          <w:rFonts w:cs="Arial"/>
        </w:rPr>
        <w:t xml:space="preserve">] as Administrator. The task of the Administrator is </w:t>
      </w:r>
      <w:r w:rsidRPr="00DB215E">
        <w:rPr>
          <w:rFonts w:cs="Arial"/>
          <w:bCs/>
        </w:rPr>
        <w:t xml:space="preserve">to collect and archive on behalf of the Collaborating Parties the Joinder Declarations of the joining Parties. The Administrator is further tasked to publish the PDF copies of such Joinder Declarations on the </w:t>
      </w:r>
      <w:r w:rsidRPr="00DB215E">
        <w:rPr>
          <w:rFonts w:cs="Arial"/>
        </w:rPr>
        <w:t>public file server dedicated to the Public Collaboration (see III.3.d).</w:t>
      </w:r>
      <w:r w:rsidRPr="00EF11E0">
        <w:rPr>
          <w:rFonts w:cs="Arial"/>
        </w:rPr>
        <w:t xml:space="preserve">  </w:t>
      </w:r>
      <w:r w:rsidRPr="00EF11E0">
        <w:rPr>
          <w:rFonts w:cs="Arial"/>
          <w:bCs/>
        </w:rPr>
        <w:t xml:space="preserve">   </w:t>
      </w:r>
    </w:p>
    <w:p w14:paraId="62B3173F" w14:textId="77777777" w:rsidR="00A55D69" w:rsidRPr="00EF11E0" w:rsidRDefault="00A55D69" w:rsidP="00A55D69">
      <w:pPr>
        <w:spacing w:before="120"/>
        <w:jc w:val="both"/>
        <w:rPr>
          <w:rFonts w:cs="Arial"/>
          <w:bCs/>
        </w:rPr>
      </w:pPr>
    </w:p>
    <w:p w14:paraId="0B8FC0EE" w14:textId="77777777" w:rsidR="00A55D69" w:rsidRPr="00EF11E0" w:rsidRDefault="00A55D69" w:rsidP="00A55D69">
      <w:pPr>
        <w:spacing w:before="120"/>
        <w:jc w:val="both"/>
        <w:rPr>
          <w:rFonts w:cs="Arial"/>
          <w:bCs/>
          <w:u w:val="single"/>
        </w:rPr>
      </w:pPr>
      <w:r w:rsidRPr="00EF11E0">
        <w:rPr>
          <w:rFonts w:cs="Arial"/>
          <w:bCs/>
          <w:u w:val="single"/>
        </w:rPr>
        <w:t>III.  Development of the Candidate IVAS Codec</w:t>
      </w:r>
    </w:p>
    <w:p w14:paraId="06C34BE1" w14:textId="26852670" w:rsidR="00E51129" w:rsidRDefault="00E51129" w:rsidP="00A55D69">
      <w:pPr>
        <w:spacing w:before="120"/>
        <w:ind w:left="360" w:hanging="360"/>
        <w:jc w:val="both"/>
        <w:rPr>
          <w:rFonts w:cs="Arial"/>
          <w:bCs/>
        </w:rPr>
      </w:pPr>
      <w:r>
        <w:rPr>
          <w:rFonts w:cs="Arial"/>
          <w:bCs/>
        </w:rPr>
        <w:lastRenderedPageBreak/>
        <w:t>1</w:t>
      </w:r>
      <w:r w:rsidR="00A55D69" w:rsidRPr="00DB215E">
        <w:rPr>
          <w:rFonts w:cs="Arial"/>
          <w:bCs/>
        </w:rPr>
        <w:t>.</w:t>
      </w:r>
      <w:r w:rsidR="00A55D69" w:rsidRPr="00DB215E">
        <w:rPr>
          <w:rFonts w:cs="Arial"/>
          <w:bCs/>
        </w:rPr>
        <w:tab/>
      </w:r>
      <w:r w:rsidRPr="00E51129">
        <w:rPr>
          <w:rFonts w:cs="Arial"/>
          <w:bCs/>
        </w:rPr>
        <w:t xml:space="preserve">The development of the candidate IVAS codec shall target to fulfil the requirements and objectives as set forth by 3GPP in the </w:t>
      </w:r>
      <w:proofErr w:type="spellStart"/>
      <w:r w:rsidRPr="00E51129">
        <w:rPr>
          <w:rFonts w:cs="Arial"/>
          <w:bCs/>
        </w:rPr>
        <w:t>IVAS_Codec</w:t>
      </w:r>
      <w:proofErr w:type="spellEnd"/>
      <w:r w:rsidRPr="00E51129">
        <w:rPr>
          <w:rFonts w:cs="Arial"/>
          <w:bCs/>
        </w:rPr>
        <w:t xml:space="preserve"> work item [</w:t>
      </w:r>
      <w:r w:rsidR="00E2393B">
        <w:rPr>
          <w:rFonts w:cs="Arial"/>
          <w:bCs/>
        </w:rPr>
        <w:t>3</w:t>
      </w:r>
      <w:bookmarkStart w:id="11" w:name="_GoBack"/>
      <w:bookmarkEnd w:id="11"/>
      <w:r w:rsidRPr="00E51129">
        <w:rPr>
          <w:rFonts w:cs="Arial"/>
          <w:bCs/>
        </w:rPr>
        <w:t>] and the best possible insights into market needs and opportunities.</w:t>
      </w:r>
    </w:p>
    <w:p w14:paraId="1C96243A" w14:textId="09693DAD" w:rsidR="00A55D69" w:rsidRPr="00EF11E0" w:rsidRDefault="00E51129" w:rsidP="00A55D69">
      <w:pPr>
        <w:spacing w:before="120"/>
        <w:ind w:left="360" w:hanging="360"/>
        <w:jc w:val="both"/>
        <w:rPr>
          <w:rFonts w:cs="Arial"/>
        </w:rPr>
      </w:pPr>
      <w:r>
        <w:rPr>
          <w:rFonts w:cs="Arial"/>
          <w:bCs/>
        </w:rPr>
        <w:t>2.</w:t>
      </w:r>
      <w:r>
        <w:rPr>
          <w:rFonts w:cs="Arial"/>
          <w:bCs/>
        </w:rPr>
        <w:tab/>
      </w:r>
      <w:r w:rsidR="00A55D69" w:rsidRPr="00DB215E">
        <w:rPr>
          <w:rFonts w:cs="Arial"/>
          <w:bCs/>
        </w:rPr>
        <w:t xml:space="preserve">The initial baseline codec </w:t>
      </w:r>
      <w:r w:rsidR="00A55D69" w:rsidRPr="00EF11E0">
        <w:rPr>
          <w:rFonts w:cs="Arial"/>
          <w:bCs/>
        </w:rPr>
        <w:t>for the development and enhancement under the contribution process</w:t>
      </w:r>
      <w:r w:rsidR="00A55D69" w:rsidRPr="00EF11E0">
        <w:rPr>
          <w:rFonts w:cs="Arial"/>
        </w:rPr>
        <w:t xml:space="preserve"> shall be selected by the Contributors, be based on the 3GPP EVS codec and represent a suitable platform for development. The initial baseline codec is not expected to be a feature-complete IVAS codec, but rather the point from which the candidate codec will be developed and enhanced. </w:t>
      </w:r>
    </w:p>
    <w:p w14:paraId="46F881D6" w14:textId="77777777" w:rsidR="00A55D69" w:rsidRPr="00EF11E0" w:rsidRDefault="00A55D69" w:rsidP="00A55D69">
      <w:pPr>
        <w:spacing w:before="120"/>
        <w:ind w:left="360" w:hanging="360"/>
        <w:jc w:val="both"/>
        <w:rPr>
          <w:rFonts w:cs="Arial"/>
          <w:bCs/>
        </w:rPr>
      </w:pPr>
      <w:r w:rsidRPr="00EF11E0">
        <w:rPr>
          <w:rFonts w:cs="Arial"/>
          <w:bCs/>
        </w:rPr>
        <w:t>3.</w:t>
      </w:r>
      <w:r w:rsidRPr="00EF11E0">
        <w:rPr>
          <w:rFonts w:cs="Arial"/>
          <w:bCs/>
        </w:rPr>
        <w:tab/>
        <w:t xml:space="preserve">Development of the </w:t>
      </w:r>
      <w:r w:rsidRPr="00EF11E0">
        <w:rPr>
          <w:rFonts w:cs="Arial"/>
        </w:rPr>
        <w:t xml:space="preserve">candidate IVAS codec </w:t>
      </w:r>
      <w:r w:rsidRPr="00EF11E0">
        <w:rPr>
          <w:rFonts w:cs="Arial"/>
          <w:bCs/>
        </w:rPr>
        <w:t>will be a contribution-driven iterative process, whereby each accepted contribution shall lead to an enhancement to the baseline codec.</w:t>
      </w:r>
    </w:p>
    <w:p w14:paraId="4699D47F" w14:textId="77777777" w:rsidR="00A55D69" w:rsidRPr="00EF11E0" w:rsidRDefault="00A55D69" w:rsidP="00A55D69">
      <w:pPr>
        <w:spacing w:before="120"/>
        <w:ind w:left="720" w:hanging="360"/>
        <w:jc w:val="both"/>
        <w:rPr>
          <w:rFonts w:cs="Arial"/>
        </w:rPr>
      </w:pPr>
      <w:r w:rsidRPr="00EF11E0">
        <w:rPr>
          <w:rFonts w:cs="Arial"/>
        </w:rPr>
        <w:t>a.</w:t>
      </w:r>
      <w:r w:rsidRPr="00EF11E0">
        <w:rPr>
          <w:rFonts w:cs="Arial"/>
        </w:rPr>
        <w:tab/>
        <w:t xml:space="preserve">Candidate IVAS codec development shall be done based on floating-point code. If SA4 decides to </w:t>
      </w:r>
      <w:r w:rsidRPr="00EF11E0">
        <w:rPr>
          <w:rFonts w:cs="Arial"/>
          <w:bCs/>
        </w:rPr>
        <w:t>standardize</w:t>
      </w:r>
      <w:r w:rsidRPr="00EF11E0">
        <w:rPr>
          <w:rFonts w:cs="Arial"/>
        </w:rPr>
        <w:t xml:space="preserve"> IVAS fixed-point reference C-code, each Contributor will be responsible for delivering its contributions in fixed-point C-code</w:t>
      </w:r>
      <w:r w:rsidRPr="00EF11E0">
        <w:rPr>
          <w:rFonts w:cs="Arial"/>
          <w:lang w:val="en-US"/>
        </w:rPr>
        <w:t>.</w:t>
      </w:r>
      <w:r w:rsidRPr="00EF11E0">
        <w:rPr>
          <w:rFonts w:cs="Arial"/>
        </w:rPr>
        <w:t xml:space="preserve"> </w:t>
      </w:r>
      <w:r w:rsidRPr="00EF11E0">
        <w:rPr>
          <w:rFonts w:cs="Arial"/>
          <w:lang w:val="en-US"/>
        </w:rPr>
        <w:t xml:space="preserve">The floating-point and/or fixed-point C-code shall be ready </w:t>
      </w:r>
      <w:r w:rsidRPr="00EF11E0">
        <w:rPr>
          <w:rFonts w:cs="Arial"/>
        </w:rPr>
        <w:t>in time to meet SA4-agreed IVAS standardization schedules.</w:t>
      </w:r>
    </w:p>
    <w:p w14:paraId="1679D93E" w14:textId="77777777" w:rsidR="00A55D69" w:rsidRPr="00EF11E0" w:rsidRDefault="00A55D69" w:rsidP="00A55D69">
      <w:pPr>
        <w:spacing w:before="120"/>
        <w:ind w:left="720" w:hanging="360"/>
        <w:jc w:val="both"/>
        <w:rPr>
          <w:rFonts w:cs="Arial"/>
        </w:rPr>
      </w:pPr>
      <w:r w:rsidRPr="00EF11E0">
        <w:rPr>
          <w:rFonts w:cs="Arial"/>
        </w:rPr>
        <w:t>b.</w:t>
      </w:r>
      <w:r w:rsidRPr="00EF11E0">
        <w:rPr>
          <w:rFonts w:cs="Arial"/>
        </w:rPr>
        <w:tab/>
        <w:t>Code contributions shall be made in form of source code updates accompanied by a technical description and evaluation.</w:t>
      </w:r>
    </w:p>
    <w:p w14:paraId="5B8FCF7A" w14:textId="77777777" w:rsidR="00A55D69" w:rsidRPr="00EF11E0" w:rsidRDefault="00A55D69" w:rsidP="00A55D69">
      <w:pPr>
        <w:spacing w:before="120"/>
        <w:ind w:left="720" w:hanging="360"/>
        <w:jc w:val="both"/>
        <w:rPr>
          <w:rFonts w:cs="Arial"/>
          <w:bCs/>
        </w:rPr>
      </w:pPr>
      <w:r w:rsidRPr="00EF11E0">
        <w:rPr>
          <w:rFonts w:cs="Arial"/>
        </w:rPr>
        <w:t>c.</w:t>
      </w:r>
      <w:r w:rsidRPr="00EF11E0">
        <w:rPr>
          <w:rFonts w:cs="Arial"/>
        </w:rPr>
        <w:tab/>
        <w:t xml:space="preserve">Code contributions shall not include open source software without prior agreement of </w:t>
      </w:r>
      <w:r w:rsidRPr="00EF11E0">
        <w:rPr>
          <w:rFonts w:cs="Arial"/>
          <w:bCs/>
        </w:rPr>
        <w:t>the Contributors.</w:t>
      </w:r>
    </w:p>
    <w:p w14:paraId="37175EC0" w14:textId="77777777" w:rsidR="00A55D69" w:rsidRPr="00EF11E0" w:rsidRDefault="00A55D69" w:rsidP="00A55D69">
      <w:pPr>
        <w:spacing w:before="120"/>
        <w:ind w:left="720" w:hanging="360"/>
        <w:jc w:val="both"/>
        <w:rPr>
          <w:rFonts w:cs="Arial"/>
        </w:rPr>
      </w:pPr>
      <w:r w:rsidRPr="00EF11E0">
        <w:rPr>
          <w:rFonts w:cs="Arial"/>
          <w:bCs/>
        </w:rPr>
        <w:t>d.</w:t>
      </w:r>
      <w:r w:rsidRPr="00EF11E0">
        <w:rPr>
          <w:rFonts w:cs="Arial"/>
          <w:bCs/>
        </w:rPr>
        <w:tab/>
        <w:t>Information</w:t>
      </w:r>
      <w:r w:rsidRPr="00EF11E0">
        <w:rPr>
          <w:rFonts w:cs="Arial"/>
        </w:rPr>
        <w:t xml:space="preserve"> and materials relevant for the Purpose and development process shall be made available to all Contributors. All contributions, including code, technical documentation, and other materials (e.g., materials to enable contribution cross-checks), shall be contributed by uploading to a public [ETSI] file server dedicated to the Public Collaboration. </w:t>
      </w:r>
      <w:r w:rsidRPr="00EF11E0">
        <w:t>Note that not all evaluation data and sound data can be shared or made public.</w:t>
      </w:r>
    </w:p>
    <w:p w14:paraId="169AC704" w14:textId="77777777" w:rsidR="00A55D69" w:rsidRPr="00EF11E0" w:rsidRDefault="00A55D69" w:rsidP="00A55D69">
      <w:pPr>
        <w:spacing w:before="120"/>
        <w:ind w:left="720" w:hanging="360"/>
        <w:jc w:val="both"/>
        <w:rPr>
          <w:rFonts w:cs="Arial"/>
        </w:rPr>
      </w:pPr>
      <w:r w:rsidRPr="00EF11E0">
        <w:rPr>
          <w:rFonts w:cs="Arial"/>
        </w:rPr>
        <w:t>e.</w:t>
      </w:r>
      <w:r w:rsidRPr="00EF11E0">
        <w:rPr>
          <w:rFonts w:cs="Arial"/>
        </w:rPr>
        <w:tab/>
        <w:t xml:space="preserve">Decisions regarding the acceptance of contributions as an enhancement to the baseline codec shall be based on technical merit, being improved distortion/rate performance, reduced complexity/memory footprint at equivalent quality, improved error resilience, or other improved (or added) features that are consistent with the Purpose. Increased complexity/memory footprint may be acceptable if it is commensurate with offered improvements. </w:t>
      </w:r>
    </w:p>
    <w:p w14:paraId="4AD1A112" w14:textId="77777777" w:rsidR="00A55D69" w:rsidRPr="00EF11E0" w:rsidRDefault="00A55D69" w:rsidP="00A55D69">
      <w:pPr>
        <w:spacing w:before="120"/>
        <w:ind w:left="720" w:hanging="360"/>
        <w:jc w:val="both"/>
        <w:rPr>
          <w:rFonts w:cs="Arial"/>
        </w:rPr>
      </w:pPr>
      <w:r w:rsidRPr="00EF11E0">
        <w:rPr>
          <w:rFonts w:cs="Arial"/>
        </w:rPr>
        <w:t>f.</w:t>
      </w:r>
      <w:r w:rsidRPr="00EF11E0">
        <w:rPr>
          <w:rFonts w:cs="Arial"/>
        </w:rPr>
        <w:tab/>
        <w:t xml:space="preserve">The acceptance of a contribution will typically require testing by the proponent of the </w:t>
      </w:r>
      <w:r w:rsidRPr="00EF11E0">
        <w:rPr>
          <w:rFonts w:cs="Arial"/>
          <w:bCs/>
        </w:rPr>
        <w:t>contribution</w:t>
      </w:r>
      <w:r w:rsidRPr="00EF11E0">
        <w:rPr>
          <w:rFonts w:cs="Arial"/>
        </w:rPr>
        <w:t>, and a cross-check by at least one other party.</w:t>
      </w:r>
    </w:p>
    <w:p w14:paraId="671D075A" w14:textId="77777777" w:rsidR="00A55D69" w:rsidRPr="00EF11E0" w:rsidRDefault="00A55D69" w:rsidP="00A55D69">
      <w:pPr>
        <w:spacing w:before="120"/>
        <w:ind w:left="720" w:hanging="360"/>
        <w:jc w:val="both"/>
        <w:rPr>
          <w:rFonts w:cs="Arial"/>
          <w:bCs/>
        </w:rPr>
      </w:pPr>
      <w:r w:rsidRPr="00EF11E0">
        <w:rPr>
          <w:rFonts w:cs="Arial"/>
          <w:bCs/>
        </w:rPr>
        <w:t>g.</w:t>
      </w:r>
      <w:r w:rsidRPr="00EF11E0">
        <w:rPr>
          <w:rFonts w:cs="Arial"/>
          <w:bCs/>
        </w:rPr>
        <w:tab/>
        <w:t>Contributions</w:t>
      </w:r>
      <w:r w:rsidRPr="00EF11E0">
        <w:rPr>
          <w:rFonts w:cs="Arial"/>
        </w:rPr>
        <w:t xml:space="preserve"> shall be accepted based on technical merit, relying on information provided by the Contributor and the results of a cross-check process involving parties other than the Contributor.</w:t>
      </w:r>
    </w:p>
    <w:p w14:paraId="5FB00366" w14:textId="77777777" w:rsidR="00A55D69" w:rsidRPr="00EF11E0" w:rsidRDefault="00A55D69" w:rsidP="00A55D69">
      <w:pPr>
        <w:spacing w:before="120"/>
        <w:ind w:left="360" w:hanging="360"/>
        <w:jc w:val="both"/>
        <w:rPr>
          <w:rFonts w:cs="Arial"/>
        </w:rPr>
      </w:pPr>
      <w:r w:rsidRPr="00EF11E0">
        <w:rPr>
          <w:rFonts w:cs="Arial"/>
        </w:rPr>
        <w:t>4.</w:t>
      </w:r>
      <w:r w:rsidRPr="00EF11E0">
        <w:rPr>
          <w:rFonts w:cs="Arial"/>
        </w:rPr>
        <w:tab/>
        <w:t>Sub-groups of Contributors may desire to develop a joint contribution to the Public Collaboration.  Any such activity shall be disclosed to all Contributors, listing all Contributors participating in such sub-group. Contributors jointly developing a contribution shall not be involved in the cross-check process of that contribution.</w:t>
      </w:r>
    </w:p>
    <w:p w14:paraId="7E7F5BFC" w14:textId="77777777" w:rsidR="00A55D69" w:rsidRPr="00EF11E0" w:rsidRDefault="00A55D69" w:rsidP="00A55D69">
      <w:pPr>
        <w:spacing w:before="120"/>
        <w:ind w:left="360" w:hanging="360"/>
        <w:jc w:val="both"/>
        <w:rPr>
          <w:rFonts w:cs="Arial"/>
        </w:rPr>
      </w:pPr>
      <w:r w:rsidRPr="00EF11E0">
        <w:rPr>
          <w:rFonts w:cs="Arial"/>
        </w:rPr>
        <w:t>5.</w:t>
      </w:r>
      <w:r w:rsidRPr="00EF11E0">
        <w:rPr>
          <w:rFonts w:cs="Arial"/>
        </w:rPr>
        <w:tab/>
        <w:t xml:space="preserve">Contributors will endeavour to resolve in good faith potential technical conflicts regarding contributions, taking into </w:t>
      </w:r>
      <w:r w:rsidRPr="00EF11E0">
        <w:rPr>
          <w:rFonts w:cs="Arial"/>
          <w:bCs/>
        </w:rPr>
        <w:t>account</w:t>
      </w:r>
      <w:r w:rsidRPr="00EF11E0">
        <w:rPr>
          <w:rFonts w:cs="Arial"/>
        </w:rPr>
        <w:t xml:space="preserve"> technical merit and progress toward </w:t>
      </w:r>
      <w:r w:rsidRPr="00EF11E0">
        <w:rPr>
          <w:rFonts w:cs="Arial"/>
          <w:bCs/>
        </w:rPr>
        <w:t>the 3GPP IVAS work item objectives.</w:t>
      </w:r>
    </w:p>
    <w:p w14:paraId="76F8BD04" w14:textId="77777777" w:rsidR="00A55D69" w:rsidRPr="00EF11E0" w:rsidRDefault="00A55D69" w:rsidP="00A55D69">
      <w:pPr>
        <w:spacing w:before="120"/>
        <w:ind w:left="360" w:hanging="360"/>
        <w:jc w:val="both"/>
        <w:rPr>
          <w:rFonts w:cs="Arial"/>
          <w:bCs/>
        </w:rPr>
      </w:pPr>
      <w:r w:rsidRPr="00EF11E0">
        <w:rPr>
          <w:rFonts w:cs="Arial"/>
          <w:bCs/>
        </w:rPr>
        <w:t>6.</w:t>
      </w:r>
      <w:r w:rsidRPr="00EF11E0">
        <w:rPr>
          <w:rFonts w:cs="Arial"/>
          <w:bCs/>
        </w:rPr>
        <w:tab/>
        <w:t xml:space="preserve">Once the final </w:t>
      </w:r>
      <w:r w:rsidRPr="00EF11E0">
        <w:rPr>
          <w:rFonts w:cs="Arial"/>
        </w:rPr>
        <w:t xml:space="preserve">candidate IVAS codec </w:t>
      </w:r>
      <w:r w:rsidRPr="00EF11E0">
        <w:rPr>
          <w:rFonts w:cs="Arial"/>
          <w:bCs/>
        </w:rPr>
        <w:t xml:space="preserve">has been agreed by [TBD] of the Contributors, that final </w:t>
      </w:r>
      <w:r w:rsidRPr="00EF11E0">
        <w:rPr>
          <w:rFonts w:cs="Arial"/>
        </w:rPr>
        <w:t xml:space="preserve">candidate IVAS codec </w:t>
      </w:r>
      <w:r w:rsidRPr="00EF11E0">
        <w:rPr>
          <w:rFonts w:cs="Arial"/>
          <w:bCs/>
        </w:rPr>
        <w:t xml:space="preserve">will be submitted to 3GPP for consideration </w:t>
      </w:r>
      <w:r w:rsidRPr="00EF11E0">
        <w:rPr>
          <w:rFonts w:cs="Arial"/>
        </w:rPr>
        <w:t>for the IVAS codec</w:t>
      </w:r>
      <w:r w:rsidRPr="00EF11E0">
        <w:rPr>
          <w:rFonts w:cs="Arial"/>
          <w:bCs/>
        </w:rPr>
        <w:t>.</w:t>
      </w:r>
    </w:p>
    <w:p w14:paraId="3F784700" w14:textId="77777777" w:rsidR="00A55D69" w:rsidRPr="00EF11E0" w:rsidRDefault="00A55D69" w:rsidP="00A55D69">
      <w:pPr>
        <w:spacing w:before="120"/>
        <w:jc w:val="both"/>
        <w:rPr>
          <w:rFonts w:cs="Arial"/>
          <w:bCs/>
          <w:u w:val="single"/>
        </w:rPr>
      </w:pPr>
      <w:r w:rsidRPr="00EF11E0">
        <w:rPr>
          <w:rFonts w:cs="Arial"/>
          <w:bCs/>
          <w:u w:val="single"/>
        </w:rPr>
        <w:t>IV.  Intellectual Property</w:t>
      </w:r>
    </w:p>
    <w:p w14:paraId="0448B148" w14:textId="19705359" w:rsidR="00A55D69" w:rsidRPr="00EF11E0" w:rsidRDefault="00A55D69" w:rsidP="00A55D69">
      <w:pPr>
        <w:spacing w:before="120"/>
        <w:ind w:left="360" w:hanging="360"/>
        <w:jc w:val="both"/>
      </w:pPr>
      <w:r w:rsidRPr="00EF11E0">
        <w:rPr>
          <w:rFonts w:cs="Arial"/>
        </w:rPr>
        <w:t>1.</w:t>
      </w:r>
      <w:r w:rsidRPr="00EF11E0">
        <w:rPr>
          <w:rFonts w:cs="Arial"/>
        </w:rPr>
        <w:tab/>
        <w:t xml:space="preserve">a. Each Contributor grants to all other Contributors a non-exclusive, royalty-free license under its Intellectual Property in the IVAS codec baseline, and </w:t>
      </w:r>
      <w:r w:rsidR="0061583A">
        <w:rPr>
          <w:rFonts w:cs="Arial"/>
        </w:rPr>
        <w:t xml:space="preserve">in </w:t>
      </w:r>
      <w:r w:rsidRPr="00EF11E0">
        <w:rPr>
          <w:rFonts w:cs="Arial"/>
        </w:rPr>
        <w:t>all contributions, for the limited, non-commercial Purpose of this Public Collaboration only, and only during the term of the Public Collaboration.</w:t>
      </w:r>
      <w:r w:rsidRPr="00EF11E0">
        <w:rPr>
          <w:rFonts w:cs="Arial"/>
          <w:bCs/>
        </w:rPr>
        <w:t xml:space="preserve"> Such license will continue </w:t>
      </w:r>
      <w:r w:rsidR="0061583A">
        <w:rPr>
          <w:rFonts w:cs="Arial"/>
          <w:bCs/>
        </w:rPr>
        <w:t>until</w:t>
      </w:r>
      <w:r w:rsidR="0061583A" w:rsidRPr="00EF11E0">
        <w:rPr>
          <w:rFonts w:cs="Arial"/>
          <w:bCs/>
        </w:rPr>
        <w:t xml:space="preserve"> </w:t>
      </w:r>
      <w:r w:rsidRPr="00EF11E0">
        <w:rPr>
          <w:rFonts w:cs="Arial"/>
          <w:bCs/>
        </w:rPr>
        <w:t>the end of the Public Collaboration even if the Contributor leaves the Public Collaboration early for any reason.</w:t>
      </w:r>
      <w:r w:rsidRPr="00EF11E0">
        <w:t xml:space="preserve"> </w:t>
      </w:r>
    </w:p>
    <w:p w14:paraId="73C5C84E" w14:textId="428A6EEE" w:rsidR="00A55D69" w:rsidRPr="00EF11E0" w:rsidRDefault="00A55D69" w:rsidP="00A55D69">
      <w:pPr>
        <w:spacing w:before="120"/>
        <w:ind w:left="360" w:hanging="360"/>
        <w:jc w:val="both"/>
        <w:rPr>
          <w:rFonts w:cs="Arial"/>
          <w:bCs/>
        </w:rPr>
      </w:pPr>
      <w:r w:rsidRPr="00EF11E0">
        <w:rPr>
          <w:rFonts w:cs="Arial"/>
          <w:bCs/>
        </w:rPr>
        <w:tab/>
        <w:t xml:space="preserve">b. Each Contributor and Observer </w:t>
      </w:r>
      <w:r w:rsidRPr="00EF11E0">
        <w:rPr>
          <w:rFonts w:cs="Arial"/>
        </w:rPr>
        <w:t>grants to all Contributors a non-exclusive, royalty-free license under its patent rights in the IVAS codec baseline, and</w:t>
      </w:r>
      <w:r w:rsidR="0061583A">
        <w:rPr>
          <w:rFonts w:cs="Arial"/>
        </w:rPr>
        <w:t xml:space="preserve"> in</w:t>
      </w:r>
      <w:r w:rsidRPr="00EF11E0">
        <w:rPr>
          <w:rFonts w:cs="Arial"/>
        </w:rPr>
        <w:t xml:space="preserve"> all contributions, for the limited, non-commercial Purpose of this Public Collaboration only, and only during the term of the Public Collaboration.</w:t>
      </w:r>
      <w:r w:rsidRPr="00EF11E0">
        <w:rPr>
          <w:rFonts w:cs="Arial"/>
          <w:bCs/>
        </w:rPr>
        <w:t xml:space="preserve"> Such license will continue </w:t>
      </w:r>
      <w:r w:rsidR="0061583A">
        <w:rPr>
          <w:rFonts w:cs="Arial"/>
          <w:bCs/>
        </w:rPr>
        <w:t>until</w:t>
      </w:r>
      <w:r w:rsidR="0061583A" w:rsidRPr="00EF11E0">
        <w:rPr>
          <w:rFonts w:cs="Arial"/>
          <w:bCs/>
        </w:rPr>
        <w:t xml:space="preserve"> </w:t>
      </w:r>
      <w:r w:rsidRPr="00EF11E0">
        <w:rPr>
          <w:rFonts w:cs="Arial"/>
          <w:bCs/>
        </w:rPr>
        <w:t>the end of the Public Collaboration even if the Contributor/Observer leaves the Public Collaboration early for any reason.</w:t>
      </w:r>
    </w:p>
    <w:p w14:paraId="05A25E89" w14:textId="77777777" w:rsidR="00A55D69" w:rsidRPr="00EF11E0" w:rsidRDefault="00A55D69" w:rsidP="00A55D69">
      <w:pPr>
        <w:spacing w:before="120"/>
        <w:ind w:left="360" w:hanging="360"/>
        <w:jc w:val="both"/>
        <w:rPr>
          <w:rFonts w:cs="Arial"/>
        </w:rPr>
      </w:pPr>
      <w:r w:rsidRPr="00EF11E0">
        <w:rPr>
          <w:rFonts w:cs="Arial"/>
        </w:rPr>
        <w:t>2.</w:t>
      </w:r>
      <w:r w:rsidRPr="00EF11E0">
        <w:rPr>
          <w:rFonts w:cs="Arial"/>
        </w:rPr>
        <w:tab/>
        <w:t xml:space="preserve">Consistent with the ETSI IPR Policy (or equivalent IPR policies of other 3GPP Organizational Partners) in effect as of the date of the start of this Public Collaboration, each Collaborating Party (Contributor/Observer) agrees it will make available licenses on fair, reasonable, and non-discriminatory terms and conditions under </w:t>
      </w:r>
      <w:r w:rsidRPr="00EF11E0">
        <w:rPr>
          <w:rFonts w:cs="Arial"/>
        </w:rPr>
        <w:lastRenderedPageBreak/>
        <w:t xml:space="preserve">its patent claims essential to the Final Candidate IVAS codec to the extent that the Final Candidate IVAS code is adopted and standardized by 3GPP. </w:t>
      </w:r>
    </w:p>
    <w:p w14:paraId="41116D89" w14:textId="77777777" w:rsidR="00A55D69" w:rsidRPr="00EF11E0" w:rsidRDefault="00A55D69" w:rsidP="00A55D69">
      <w:pPr>
        <w:spacing w:before="120"/>
        <w:ind w:left="360"/>
        <w:jc w:val="both"/>
        <w:rPr>
          <w:rFonts w:cs="Arial"/>
        </w:rPr>
      </w:pPr>
      <w:r w:rsidRPr="00EF11E0">
        <w:rPr>
          <w:rFonts w:cs="Arial"/>
        </w:rPr>
        <w:t xml:space="preserve">Contributors and Observers are reminded of their obligations under 3GPP partner organizations' IPR policies.  </w:t>
      </w:r>
    </w:p>
    <w:p w14:paraId="54A3EA59" w14:textId="637FFE47" w:rsidR="00A55D69" w:rsidRPr="00EF11E0" w:rsidRDefault="00A55D69" w:rsidP="00A55D69">
      <w:pPr>
        <w:spacing w:before="120"/>
        <w:ind w:left="360" w:hanging="360"/>
        <w:jc w:val="both"/>
        <w:rPr>
          <w:rFonts w:cs="Arial"/>
        </w:rPr>
      </w:pPr>
      <w:r w:rsidRPr="00EF11E0">
        <w:rPr>
          <w:rFonts w:cs="Arial"/>
        </w:rPr>
        <w:t>3.</w:t>
      </w:r>
      <w:r w:rsidRPr="00EF11E0">
        <w:rPr>
          <w:rFonts w:cs="Arial"/>
        </w:rPr>
        <w:tab/>
        <w:t>In relation to any and all parts of the Candidate IVAS codec that is not standardized and adopted by 3GPP, each Collaborating Party (Contributor/Observer) agrees it will make available licenses to the Contributors with respect to its respective Background and Foreground used and/or incorporated in the Candidate IVAS codec if Needed for Exploitation of a Contributor’s own Foreground, as demonstrated to the satisfaction of the Collaborating Party owning or controlling such Background or Foreground, on terms to be negotiated in good faith between the concerned collaborating parties. The obligation to make available licenses to Background and Foreground in this section does not include Background and Foreground being Essential IPRs.</w:t>
      </w:r>
    </w:p>
    <w:p w14:paraId="2F624069" w14:textId="77777777" w:rsidR="00A55D69" w:rsidRPr="00EF11E0" w:rsidRDefault="00A55D69" w:rsidP="00A55D69">
      <w:pPr>
        <w:spacing w:before="120"/>
        <w:ind w:left="360" w:hanging="360"/>
        <w:jc w:val="both"/>
        <w:rPr>
          <w:rFonts w:cs="Arial"/>
        </w:rPr>
      </w:pPr>
      <w:r w:rsidRPr="00EF11E0">
        <w:rPr>
          <w:rFonts w:cs="Arial"/>
        </w:rPr>
        <w:t>4.</w:t>
      </w:r>
      <w:r w:rsidRPr="00EF11E0">
        <w:rPr>
          <w:rFonts w:cs="Arial"/>
        </w:rPr>
        <w:tab/>
        <w:t xml:space="preserve">Each </w:t>
      </w:r>
      <w:r w:rsidRPr="00EF11E0">
        <w:rPr>
          <w:rFonts w:cs="Arial"/>
          <w:bCs/>
        </w:rPr>
        <w:t>Contributor</w:t>
      </w:r>
      <w:r w:rsidRPr="00EF11E0">
        <w:rPr>
          <w:rFonts w:cs="Arial"/>
        </w:rPr>
        <w:t xml:space="preserve"> retains all right, title and interest in its contributions. If IP in any new invention, design, or work vests in two or more Contributors by operation of law, then such Contributors shall decide on the arrangements for the ownership thereof. </w:t>
      </w:r>
    </w:p>
    <w:p w14:paraId="674DBB15" w14:textId="77777777" w:rsidR="00A55D69" w:rsidRPr="00EF11E0" w:rsidRDefault="00A55D69" w:rsidP="00A55D69">
      <w:pPr>
        <w:spacing w:before="120"/>
        <w:ind w:left="360" w:hanging="360"/>
        <w:jc w:val="both"/>
        <w:rPr>
          <w:rFonts w:cs="Arial"/>
          <w:bCs/>
        </w:rPr>
      </w:pPr>
      <w:r w:rsidRPr="00EF11E0">
        <w:rPr>
          <w:rFonts w:cs="Arial"/>
        </w:rPr>
        <w:t>5.</w:t>
      </w:r>
      <w:r w:rsidRPr="00EF11E0">
        <w:rPr>
          <w:rFonts w:cs="Arial"/>
        </w:rPr>
        <w:tab/>
        <w:t xml:space="preserve">Information and materials shared among the Contributors shall be deemed public information.  This includes contributed code, technical documentation, and information exchanged orally in conference calls and physical meetings. However, except as expressly provided in part IV, the sharing of information among Contributors shall not be construed as implicitly granting a license or any other right under any intellectual property right of a Contributor. </w:t>
      </w:r>
      <w:r w:rsidRPr="00EF11E0">
        <w:rPr>
          <w:rFonts w:cs="Arial"/>
          <w:bCs/>
        </w:rPr>
        <w:t xml:space="preserve">Information and materials shared by a Contributor (including contributions) may continue to be used by other Contributors for the Purpose and term of the Public Collaboration, even if the sharing Contributor leaves the Public Collaboration early for any reason. For the avoidance of doubt, a departing Collaborating Party’s rights to other member’s IPR under article IV.1 are terminated upon termination of that party’s status as a Contributor, unless that party </w:t>
      </w:r>
      <w:proofErr w:type="spellStart"/>
      <w:r w:rsidRPr="00EF11E0">
        <w:rPr>
          <w:rFonts w:cs="Arial"/>
          <w:bCs/>
        </w:rPr>
        <w:t>rejoins</w:t>
      </w:r>
      <w:proofErr w:type="spellEnd"/>
      <w:r w:rsidRPr="00EF11E0">
        <w:rPr>
          <w:rFonts w:cs="Arial"/>
          <w:bCs/>
        </w:rPr>
        <w:t xml:space="preserve"> the Public Collaboration as a Contributor.</w:t>
      </w:r>
    </w:p>
    <w:p w14:paraId="2C0F04A6" w14:textId="77777777" w:rsidR="00A55D69" w:rsidRPr="00EF11E0" w:rsidRDefault="00A55D69" w:rsidP="00A55D69">
      <w:pPr>
        <w:spacing w:before="120"/>
        <w:ind w:left="360" w:hanging="360"/>
        <w:jc w:val="both"/>
        <w:rPr>
          <w:rFonts w:cs="Arial"/>
        </w:rPr>
      </w:pPr>
      <w:r w:rsidRPr="00EF11E0">
        <w:rPr>
          <w:rFonts w:cs="Arial"/>
        </w:rPr>
        <w:t>6</w:t>
      </w:r>
      <w:r w:rsidRPr="00EF11E0">
        <w:rPr>
          <w:rFonts w:cs="Arial"/>
          <w:bCs/>
        </w:rPr>
        <w:t xml:space="preserve">. </w:t>
      </w:r>
      <w:r w:rsidRPr="00EF11E0">
        <w:rPr>
          <w:rFonts w:cs="Arial"/>
          <w:bCs/>
        </w:rPr>
        <w:tab/>
      </w:r>
      <w:r w:rsidRPr="00EF11E0">
        <w:rPr>
          <w:rFonts w:cs="Arial"/>
        </w:rPr>
        <w:t>The licenses made available to the Contributors under this Section IV shall be sub-licensable to such Contributors’ affiliates.</w:t>
      </w:r>
    </w:p>
    <w:p w14:paraId="57321CFC" w14:textId="77777777" w:rsidR="00A55D69" w:rsidRPr="00EF11E0" w:rsidRDefault="00A55D69" w:rsidP="00A55D69">
      <w:pPr>
        <w:spacing w:before="120"/>
        <w:ind w:left="360" w:hanging="360"/>
        <w:jc w:val="both"/>
        <w:rPr>
          <w:rFonts w:cs="Arial"/>
          <w:bCs/>
        </w:rPr>
      </w:pPr>
      <w:r w:rsidRPr="00EF11E0">
        <w:rPr>
          <w:rFonts w:cs="Arial"/>
        </w:rPr>
        <w:t xml:space="preserve">7. </w:t>
      </w:r>
      <w:r w:rsidRPr="00EF11E0">
        <w:rPr>
          <w:rFonts w:cs="Arial"/>
        </w:rPr>
        <w:tab/>
        <w:t>The licenses made available from affiliates of a Collaborating Party shall also be covered under this Section IV.</w:t>
      </w:r>
    </w:p>
    <w:p w14:paraId="388ED0BB" w14:textId="77777777" w:rsidR="00A55D69" w:rsidRPr="00EF11E0" w:rsidRDefault="00A55D69" w:rsidP="00A55D69">
      <w:pPr>
        <w:spacing w:before="120"/>
        <w:ind w:left="360" w:hanging="360"/>
        <w:jc w:val="both"/>
        <w:rPr>
          <w:rFonts w:cs="Arial"/>
          <w:bCs/>
        </w:rPr>
      </w:pPr>
      <w:r w:rsidRPr="00EF11E0">
        <w:rPr>
          <w:rFonts w:cs="Arial"/>
          <w:bCs/>
        </w:rPr>
        <w:t>For the purpose of this Section IV, the following definitions have the following meaning:</w:t>
      </w:r>
    </w:p>
    <w:p w14:paraId="59EA5FF6" w14:textId="330AA9A6" w:rsidR="00A55D69" w:rsidRPr="00EF11E0" w:rsidRDefault="00A55D69" w:rsidP="00A55D69">
      <w:pPr>
        <w:spacing w:afterLines="120" w:after="288"/>
        <w:ind w:left="360" w:right="23"/>
        <w:rPr>
          <w:rFonts w:eastAsia="Calibri" w:cs="Arial"/>
          <w:lang w:val="en-US"/>
        </w:rPr>
      </w:pPr>
      <w:r w:rsidRPr="00EF11E0">
        <w:rPr>
          <w:rFonts w:eastAsia="Calibri" w:cs="Arial"/>
          <w:b/>
          <w:bCs/>
          <w:lang w:val="en-US"/>
        </w:rPr>
        <w:t>“Background”</w:t>
      </w:r>
      <w:r w:rsidRPr="00EF11E0">
        <w:rPr>
          <w:rFonts w:eastAsia="Calibri" w:cs="Arial"/>
          <w:lang w:val="en-US"/>
        </w:rPr>
        <w:t xml:space="preserve"> means the software, know-how and any other information and material, including any intellectual property rights thereto, developed or controlled by a Collaborating Party prior to the date of signing the </w:t>
      </w:r>
      <w:proofErr w:type="spellStart"/>
      <w:r w:rsidRPr="00EF11E0">
        <w:rPr>
          <w:rFonts w:eastAsia="Calibri" w:cs="Arial"/>
          <w:lang w:val="en-US"/>
        </w:rPr>
        <w:t>ToR</w:t>
      </w:r>
      <w:proofErr w:type="spellEnd"/>
      <w:r w:rsidRPr="00EF11E0">
        <w:rPr>
          <w:rFonts w:eastAsia="Calibri" w:cs="Arial"/>
          <w:lang w:val="en-US"/>
        </w:rPr>
        <w:t xml:space="preserve"> or created independently </w:t>
      </w:r>
      <w:r w:rsidR="006C337E">
        <w:rPr>
          <w:rFonts w:eastAsia="Calibri" w:cs="Arial"/>
          <w:lang w:val="en-US"/>
        </w:rPr>
        <w:t xml:space="preserve">as proven by written records </w:t>
      </w:r>
      <w:r w:rsidRPr="00EF11E0">
        <w:rPr>
          <w:rFonts w:eastAsia="Calibri" w:cs="Arial"/>
          <w:lang w:val="en-US"/>
        </w:rPr>
        <w:t xml:space="preserve">from the codec development under the </w:t>
      </w:r>
      <w:proofErr w:type="spellStart"/>
      <w:r w:rsidRPr="00EF11E0">
        <w:rPr>
          <w:rFonts w:eastAsia="Calibri" w:cs="Arial"/>
          <w:lang w:val="en-US"/>
        </w:rPr>
        <w:t>ToR</w:t>
      </w:r>
      <w:proofErr w:type="spellEnd"/>
      <w:r w:rsidRPr="00EF11E0">
        <w:rPr>
          <w:rFonts w:eastAsia="Calibri" w:cs="Arial"/>
          <w:lang w:val="en-US"/>
        </w:rPr>
        <w:t xml:space="preserve"> and collaboration and which is delivered to the other collaborating parties for the Purpose. Such </w:t>
      </w:r>
      <w:r w:rsidRPr="00EF11E0">
        <w:rPr>
          <w:rFonts w:eastAsia="Calibri" w:cs="Arial"/>
          <w:noProof/>
          <w:lang w:val="en-CA" w:eastAsia="en-CA"/>
        </w:rPr>
        <w:drawing>
          <wp:inline distT="0" distB="0" distL="0" distR="0" wp14:anchorId="4DEBAEBA" wp14:editId="659AEC56">
            <wp:extent cx="2540" cy="254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3048" cy="3049"/>
                    </a:xfrm>
                    <a:prstGeom prst="rect">
                      <a:avLst/>
                    </a:prstGeom>
                  </pic:spPr>
                </pic:pic>
              </a:graphicData>
            </a:graphic>
          </wp:inline>
        </w:drawing>
      </w:r>
      <w:r w:rsidRPr="00EF11E0">
        <w:rPr>
          <w:rFonts w:eastAsia="Calibri" w:cs="Arial"/>
          <w:lang w:val="en-US"/>
        </w:rPr>
        <w:t>Background shall include the codec technologies and software developed by a Collaborating Party delivered to the other collaborating parties for the Purpose as well as any other information or material a Collaborating Party chooses to deliver to the other collaborating parties for the Purpose or uses in the Candidate IVAS codec.</w:t>
      </w:r>
    </w:p>
    <w:p w14:paraId="0F704BE4" w14:textId="77777777" w:rsidR="00A55D69" w:rsidRPr="00EF11E0" w:rsidRDefault="00A55D69" w:rsidP="00A55D69">
      <w:pPr>
        <w:spacing w:afterLines="120" w:after="288"/>
        <w:ind w:left="360" w:right="23"/>
        <w:rPr>
          <w:rFonts w:eastAsia="Calibri" w:cs="Arial"/>
          <w:lang w:val="en-US"/>
        </w:rPr>
      </w:pPr>
      <w:r w:rsidRPr="00EF11E0">
        <w:rPr>
          <w:rFonts w:eastAsia="Calibri" w:cs="Arial"/>
          <w:b/>
          <w:bCs/>
          <w:lang w:val="en-US"/>
        </w:rPr>
        <w:t>“Essential IPR”</w:t>
      </w:r>
      <w:r w:rsidRPr="00EF11E0">
        <w:rPr>
          <w:rFonts w:eastAsia="Calibri" w:cs="Arial"/>
          <w:lang w:val="en-US"/>
        </w:rPr>
        <w:t xml:space="preserve"> means as defined in the ETSI IPR Policy. </w:t>
      </w:r>
    </w:p>
    <w:p w14:paraId="621C3667" w14:textId="77777777" w:rsidR="00A55D69" w:rsidRPr="00EF11E0" w:rsidRDefault="00A55D69" w:rsidP="00A55D69">
      <w:pPr>
        <w:spacing w:before="120"/>
        <w:ind w:left="360"/>
        <w:jc w:val="both"/>
        <w:rPr>
          <w:rFonts w:eastAsia="Calibri" w:cs="Arial"/>
          <w:b/>
          <w:bCs/>
          <w:lang w:val="en-US"/>
        </w:rPr>
      </w:pPr>
      <w:r w:rsidRPr="00EF11E0">
        <w:rPr>
          <w:rFonts w:eastAsia="Calibri" w:cs="Arial"/>
          <w:b/>
          <w:bCs/>
          <w:lang w:val="en-US"/>
        </w:rPr>
        <w:t xml:space="preserve">“Exploitation or Exploit” </w:t>
      </w:r>
      <w:r w:rsidRPr="00EF11E0">
        <w:rPr>
          <w:rFonts w:eastAsia="Calibri" w:cs="Arial"/>
          <w:lang w:val="en-US"/>
        </w:rPr>
        <w:t xml:space="preserve">means a right for a Collaborating Party to either itself or through a third party </w:t>
      </w:r>
      <w:proofErr w:type="spellStart"/>
      <w:r w:rsidRPr="00EF11E0">
        <w:rPr>
          <w:rFonts w:eastAsia="Calibri" w:cs="Arial"/>
          <w:lang w:val="en-US"/>
        </w:rPr>
        <w:t>i</w:t>
      </w:r>
      <w:proofErr w:type="spellEnd"/>
      <w:r w:rsidRPr="00EF11E0">
        <w:rPr>
          <w:rFonts w:eastAsia="Calibri" w:cs="Arial"/>
          <w:lang w:val="en-US"/>
        </w:rPr>
        <w:t>) undertake further research activities, ii) develop, create, manufacture, market and sell a product, process, and/or a service, iii) undertake standardization activities, and/or iv) grant sublicenses for the activities set forth in ii) above.</w:t>
      </w:r>
    </w:p>
    <w:p w14:paraId="6F5FFFAE" w14:textId="77777777" w:rsidR="00A55D69" w:rsidRPr="00EF11E0" w:rsidRDefault="00A55D69" w:rsidP="00A55D69">
      <w:pPr>
        <w:spacing w:before="120"/>
        <w:ind w:left="360"/>
        <w:jc w:val="both"/>
        <w:rPr>
          <w:rFonts w:eastAsia="Calibri" w:cs="Arial"/>
          <w:lang w:val="en-US"/>
        </w:rPr>
      </w:pPr>
      <w:r w:rsidRPr="00EF11E0">
        <w:rPr>
          <w:rFonts w:eastAsia="Calibri" w:cs="Arial"/>
          <w:b/>
          <w:bCs/>
          <w:lang w:val="en-US"/>
        </w:rPr>
        <w:t>“Foreground”</w:t>
      </w:r>
      <w:r w:rsidRPr="00EF11E0">
        <w:rPr>
          <w:rFonts w:eastAsia="Calibri" w:cs="Arial"/>
          <w:lang w:val="en-US"/>
        </w:rPr>
        <w:t xml:space="preserve"> means the software, know-how, development results and any other information and material, including any intellectual property rights thereto, developed or controlled by a Collaborating Party during the course of the development of the Candidate IVAS codec under the </w:t>
      </w:r>
      <w:proofErr w:type="spellStart"/>
      <w:r w:rsidRPr="00EF11E0">
        <w:rPr>
          <w:rFonts w:eastAsia="Calibri" w:cs="Arial"/>
          <w:lang w:val="en-US"/>
        </w:rPr>
        <w:t>ToR</w:t>
      </w:r>
      <w:proofErr w:type="spellEnd"/>
      <w:r w:rsidRPr="00EF11E0">
        <w:rPr>
          <w:rFonts w:eastAsia="Calibri" w:cs="Arial"/>
          <w:lang w:val="en-US"/>
        </w:rPr>
        <w:t xml:space="preserve"> and collaboration and which is delivered to the other collaborating parties for the Purpose.</w:t>
      </w:r>
      <w:r w:rsidRPr="00EF11E0">
        <w:rPr>
          <w:rFonts w:eastAsia="Calibri" w:cs="Arial"/>
          <w:noProof/>
          <w:lang w:val="en-CA" w:eastAsia="en-CA"/>
        </w:rPr>
        <w:drawing>
          <wp:inline distT="0" distB="0" distL="0" distR="0" wp14:anchorId="0369861F" wp14:editId="024B15CD">
            <wp:extent cx="2540" cy="25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tretch>
                      <a:fillRect/>
                    </a:stretch>
                  </pic:blipFill>
                  <pic:spPr>
                    <a:xfrm>
                      <a:off x="0" y="0"/>
                      <a:ext cx="3048" cy="3049"/>
                    </a:xfrm>
                    <a:prstGeom prst="rect">
                      <a:avLst/>
                    </a:prstGeom>
                  </pic:spPr>
                </pic:pic>
              </a:graphicData>
            </a:graphic>
          </wp:inline>
        </w:drawing>
      </w:r>
    </w:p>
    <w:p w14:paraId="50E0B67D" w14:textId="77777777" w:rsidR="00A55D69" w:rsidRPr="00EF11E0" w:rsidRDefault="00A55D69" w:rsidP="00A55D69">
      <w:pPr>
        <w:spacing w:before="120"/>
        <w:ind w:left="360"/>
        <w:jc w:val="both"/>
        <w:rPr>
          <w:rFonts w:eastAsia="Calibri" w:cs="Arial"/>
          <w:lang w:val="en-US"/>
        </w:rPr>
      </w:pPr>
      <w:r w:rsidRPr="00EF11E0">
        <w:rPr>
          <w:rFonts w:eastAsia="Calibri" w:cs="Arial"/>
          <w:b/>
          <w:bCs/>
          <w:lang w:val="en-US"/>
        </w:rPr>
        <w:t xml:space="preserve">“Intellectual Property” </w:t>
      </w:r>
      <w:r w:rsidRPr="00EF11E0">
        <w:rPr>
          <w:rFonts w:eastAsia="Calibri" w:cs="Arial"/>
          <w:lang w:val="en-US"/>
        </w:rPr>
        <w:t>means Foreground and Background.</w:t>
      </w:r>
    </w:p>
    <w:p w14:paraId="57C5B20D" w14:textId="239D7DFC" w:rsidR="00A55D69" w:rsidRPr="00EF11E0" w:rsidRDefault="00A55D69" w:rsidP="00A55D69">
      <w:pPr>
        <w:spacing w:before="120"/>
        <w:ind w:left="360"/>
        <w:jc w:val="both"/>
        <w:rPr>
          <w:rFonts w:eastAsia="Calibri" w:cs="Arial"/>
          <w:lang w:val="en-US"/>
        </w:rPr>
      </w:pPr>
      <w:r w:rsidRPr="00EF11E0">
        <w:rPr>
          <w:rFonts w:eastAsia="Calibri" w:cs="Arial"/>
          <w:b/>
          <w:bCs/>
          <w:lang w:val="en-US"/>
        </w:rPr>
        <w:t>“Needed”</w:t>
      </w:r>
      <w:r w:rsidRPr="00EF11E0">
        <w:rPr>
          <w:rFonts w:eastAsia="Calibri" w:cs="Arial"/>
          <w:lang w:val="en-CA"/>
        </w:rPr>
        <w:t xml:space="preserve"> means in respect of Exploitation, technically essential and the intellectual property rights would be </w:t>
      </w:r>
      <w:r w:rsidR="006C337E">
        <w:rPr>
          <w:rFonts w:eastAsia="Calibri" w:cs="Arial"/>
          <w:lang w:val="en-CA"/>
        </w:rPr>
        <w:t xml:space="preserve">necessarily </w:t>
      </w:r>
      <w:r w:rsidRPr="00EF11E0">
        <w:rPr>
          <w:rFonts w:eastAsia="Calibri" w:cs="Arial"/>
          <w:lang w:val="en-CA"/>
        </w:rPr>
        <w:t>infringed without the access rights being granted.</w:t>
      </w:r>
    </w:p>
    <w:p w14:paraId="564C71FD" w14:textId="77777777" w:rsidR="00A55D69" w:rsidRPr="00EF11E0" w:rsidRDefault="00A55D69" w:rsidP="00A55D69">
      <w:pPr>
        <w:spacing w:before="120"/>
        <w:ind w:left="360" w:hanging="360"/>
        <w:jc w:val="both"/>
        <w:rPr>
          <w:rFonts w:cs="Arial"/>
        </w:rPr>
      </w:pPr>
    </w:p>
    <w:p w14:paraId="4DBDEBDF" w14:textId="77777777" w:rsidR="00A55D69" w:rsidRPr="00EF11E0" w:rsidRDefault="00A55D69" w:rsidP="00A55D69">
      <w:pPr>
        <w:spacing w:before="120"/>
        <w:jc w:val="both"/>
        <w:rPr>
          <w:rFonts w:cs="Arial"/>
          <w:bCs/>
          <w:u w:val="single"/>
        </w:rPr>
      </w:pPr>
      <w:r w:rsidRPr="00EF11E0">
        <w:rPr>
          <w:rFonts w:cs="Arial"/>
          <w:bCs/>
          <w:u w:val="single"/>
        </w:rPr>
        <w:lastRenderedPageBreak/>
        <w:t>V.  Term of the Public Collaboration</w:t>
      </w:r>
    </w:p>
    <w:p w14:paraId="0A0EB89C" w14:textId="77777777" w:rsidR="00A55D69" w:rsidRPr="00EF11E0" w:rsidRDefault="00A55D69" w:rsidP="00A55D69">
      <w:pPr>
        <w:spacing w:before="120"/>
        <w:ind w:left="360" w:hanging="360"/>
        <w:jc w:val="both"/>
        <w:rPr>
          <w:rFonts w:cs="Arial"/>
          <w:bCs/>
        </w:rPr>
      </w:pPr>
      <w:r w:rsidRPr="00EF11E0">
        <w:rPr>
          <w:rFonts w:cs="Arial"/>
          <w:bCs/>
        </w:rPr>
        <w:t>1.</w:t>
      </w:r>
      <w:r w:rsidRPr="00EF11E0">
        <w:rPr>
          <w:rFonts w:cs="Arial"/>
          <w:bCs/>
        </w:rPr>
        <w:tab/>
        <w:t>The term of the Public Collaboration shall continue until the final decision by 3GPP/TSG SA to select an IVAS candidate codec as IVAS codec standard, unless terminated early by mutual agreement of all Contributors. Irrespective of that, the Contributors will continue to contribute according to their commitments for maintenance and IVAS standard adoption support beyond the end of the collaboration, according to the Purpose.</w:t>
      </w:r>
    </w:p>
    <w:p w14:paraId="5E21B8C0" w14:textId="4D3C70DD" w:rsidR="00A55D69" w:rsidRPr="001977BA" w:rsidRDefault="00A55D69" w:rsidP="001977BA">
      <w:pPr>
        <w:spacing w:before="120"/>
        <w:ind w:left="360" w:hanging="360"/>
        <w:jc w:val="both"/>
        <w:rPr>
          <w:rFonts w:cs="Arial"/>
          <w:bCs/>
        </w:rPr>
      </w:pPr>
      <w:r w:rsidRPr="00EF11E0">
        <w:rPr>
          <w:rFonts w:cs="Arial"/>
          <w:bCs/>
        </w:rPr>
        <w:t>2.</w:t>
      </w:r>
      <w:r w:rsidRPr="00EF11E0">
        <w:rPr>
          <w:rFonts w:cs="Arial"/>
          <w:bCs/>
        </w:rPr>
        <w:tab/>
        <w:t xml:space="preserve">Any </w:t>
      </w:r>
      <w:r w:rsidR="00BB4DAF">
        <w:rPr>
          <w:rFonts w:cs="Arial"/>
        </w:rPr>
        <w:t>Collaborating Party</w:t>
      </w:r>
      <w:r w:rsidR="00BB4DAF" w:rsidRPr="00EF11E0">
        <w:rPr>
          <w:rFonts w:cs="Arial"/>
          <w:bCs/>
        </w:rPr>
        <w:t xml:space="preserve"> </w:t>
      </w:r>
      <w:r w:rsidRPr="00EF11E0">
        <w:rPr>
          <w:rFonts w:cs="Arial"/>
          <w:bCs/>
        </w:rPr>
        <w:t xml:space="preserve">may withdraw from the collaboration at any time by giving notice thereof to all other </w:t>
      </w:r>
      <w:r w:rsidR="00BB4DAF">
        <w:rPr>
          <w:rFonts w:cs="Arial"/>
          <w:bCs/>
        </w:rPr>
        <w:t>Collaborating Parties</w:t>
      </w:r>
      <w:r w:rsidR="00BB4DAF" w:rsidRPr="00EF11E0">
        <w:rPr>
          <w:rFonts w:cs="Arial"/>
          <w:bCs/>
        </w:rPr>
        <w:t xml:space="preserve"> </w:t>
      </w:r>
      <w:r w:rsidRPr="00EF11E0">
        <w:rPr>
          <w:rFonts w:cs="Arial"/>
          <w:bCs/>
        </w:rPr>
        <w:t xml:space="preserve">through the email reflector. </w:t>
      </w:r>
    </w:p>
    <w:p w14:paraId="4EB9872C" w14:textId="77777777" w:rsidR="00A55D69" w:rsidRPr="00593932" w:rsidRDefault="00A55D69" w:rsidP="00A55D69">
      <w:pPr>
        <w:spacing w:before="120"/>
        <w:ind w:left="360" w:hanging="360"/>
        <w:jc w:val="both"/>
        <w:rPr>
          <w:rFonts w:cs="Arial"/>
          <w:bCs/>
        </w:rPr>
      </w:pPr>
    </w:p>
    <w:p w14:paraId="3E8392A1" w14:textId="77777777" w:rsidR="00A55D69" w:rsidRPr="00593932" w:rsidRDefault="00A55D69" w:rsidP="00A55D69">
      <w:pPr>
        <w:spacing w:before="120"/>
        <w:jc w:val="both"/>
        <w:rPr>
          <w:rFonts w:cs="Arial"/>
          <w:bCs/>
          <w:u w:val="single"/>
        </w:rPr>
      </w:pPr>
      <w:bookmarkStart w:id="12" w:name="_Hlk48123729"/>
      <w:bookmarkStart w:id="13" w:name="_Hlk48125066"/>
      <w:r w:rsidRPr="00593932">
        <w:rPr>
          <w:rFonts w:cs="Arial"/>
          <w:bCs/>
          <w:u w:val="single"/>
        </w:rPr>
        <w:t>VI.  Compliance with Laws</w:t>
      </w:r>
    </w:p>
    <w:bookmarkEnd w:id="12"/>
    <w:p w14:paraId="589CF6B0" w14:textId="3F466ED7" w:rsidR="00A55D69" w:rsidRPr="00593932" w:rsidRDefault="000A2F05" w:rsidP="00A55D69">
      <w:pPr>
        <w:numPr>
          <w:ilvl w:val="0"/>
          <w:numId w:val="83"/>
        </w:numPr>
        <w:spacing w:before="120"/>
        <w:jc w:val="both"/>
        <w:rPr>
          <w:rFonts w:cs="Arial"/>
        </w:rPr>
      </w:pPr>
      <w:r w:rsidRPr="00EF11E0">
        <w:rPr>
          <w:rFonts w:cs="Arial"/>
        </w:rPr>
        <w:t>Collaborating Parties</w:t>
      </w:r>
      <w:r w:rsidRPr="00593932">
        <w:rPr>
          <w:rFonts w:cs="Arial"/>
        </w:rPr>
        <w:t xml:space="preserve"> </w:t>
      </w:r>
      <w:r>
        <w:rPr>
          <w:rFonts w:cs="Arial"/>
        </w:rPr>
        <w:t>(</w:t>
      </w:r>
      <w:r w:rsidR="00A55D69" w:rsidRPr="00593932">
        <w:rPr>
          <w:rFonts w:cs="Arial"/>
        </w:rPr>
        <w:t>Contributors</w:t>
      </w:r>
      <w:r>
        <w:rPr>
          <w:rFonts w:cs="Arial"/>
        </w:rPr>
        <w:t xml:space="preserve"> and Observers)</w:t>
      </w:r>
      <w:r w:rsidR="00A55D69" w:rsidRPr="00593932">
        <w:rPr>
          <w:rFonts w:cs="Arial"/>
        </w:rPr>
        <w:t xml:space="preserve"> shall comply with all applicable antitrust and competition laws and regulations.</w:t>
      </w:r>
    </w:p>
    <w:p w14:paraId="6FCDE75B" w14:textId="45C3D684" w:rsidR="00845AF7" w:rsidRDefault="00A55D69" w:rsidP="00A55D69">
      <w:pPr>
        <w:spacing w:before="120"/>
        <w:jc w:val="both"/>
        <w:rPr>
          <w:rFonts w:cs="Arial"/>
        </w:rPr>
      </w:pPr>
      <w:r w:rsidRPr="00593932">
        <w:rPr>
          <w:rFonts w:cs="Arial"/>
        </w:rPr>
        <w:t>Editor’s note: More stipulations are TBD.</w:t>
      </w:r>
      <w:bookmarkEnd w:id="13"/>
    </w:p>
    <w:p w14:paraId="05095DC6" w14:textId="535F23E9" w:rsidR="006B47BC" w:rsidRDefault="006B47BC" w:rsidP="00A55D69">
      <w:pPr>
        <w:spacing w:before="120"/>
        <w:jc w:val="both"/>
        <w:rPr>
          <w:rFonts w:cs="Arial"/>
        </w:rPr>
      </w:pPr>
    </w:p>
    <w:p w14:paraId="459C67C0" w14:textId="4341F744" w:rsidR="00C32970" w:rsidRDefault="00537FBC" w:rsidP="00A55D69">
      <w:pPr>
        <w:spacing w:before="120"/>
        <w:jc w:val="both"/>
        <w:rPr>
          <w:rFonts w:cs="Arial"/>
        </w:rPr>
      </w:pPr>
      <w:r>
        <w:rPr>
          <w:rFonts w:cs="Arial"/>
        </w:rPr>
        <w:t>[</w:t>
      </w:r>
      <w:r w:rsidR="00C32970">
        <w:rPr>
          <w:rFonts w:cs="Arial"/>
        </w:rPr>
        <w:t>VII.</w:t>
      </w:r>
      <w:r>
        <w:rPr>
          <w:rFonts w:cs="Arial"/>
        </w:rPr>
        <w:t xml:space="preserve"> Further sections</w:t>
      </w:r>
      <w:r w:rsidR="004975EB">
        <w:rPr>
          <w:rFonts w:cs="Arial"/>
        </w:rPr>
        <w:t>]</w:t>
      </w:r>
      <w:r w:rsidR="00C32970">
        <w:rPr>
          <w:rFonts w:cs="Arial"/>
        </w:rPr>
        <w:t xml:space="preserve"> </w:t>
      </w:r>
    </w:p>
    <w:p w14:paraId="03F17737" w14:textId="45369422" w:rsidR="006B47BC" w:rsidRDefault="00602D5F" w:rsidP="00A55D69">
      <w:pPr>
        <w:spacing w:before="120"/>
        <w:jc w:val="both"/>
        <w:rPr>
          <w:rFonts w:cs="Arial"/>
        </w:rPr>
      </w:pPr>
      <w:r>
        <w:rPr>
          <w:rFonts w:cs="Arial"/>
        </w:rPr>
        <w:t xml:space="preserve">Editor’s note: Further sections </w:t>
      </w:r>
      <w:r w:rsidR="004975EB">
        <w:rPr>
          <w:rFonts w:cs="Arial"/>
        </w:rPr>
        <w:t>are expected</w:t>
      </w:r>
      <w:r w:rsidR="0023680E">
        <w:rPr>
          <w:rFonts w:cs="Arial"/>
        </w:rPr>
        <w:t>.</w:t>
      </w:r>
    </w:p>
    <w:p w14:paraId="6EF20A25" w14:textId="6A43FE88" w:rsidR="00FB1101" w:rsidRDefault="00FB1101" w:rsidP="009D08E1">
      <w:pPr>
        <w:widowControl/>
        <w:pBdr>
          <w:bottom w:val="single" w:sz="6" w:space="1" w:color="auto"/>
        </w:pBdr>
        <w:spacing w:after="0" w:line="240" w:lineRule="auto"/>
        <w:rPr>
          <w:rFonts w:cs="Arial"/>
        </w:rPr>
      </w:pPr>
    </w:p>
    <w:p w14:paraId="1E728229" w14:textId="77777777" w:rsidR="000F6D8C" w:rsidRDefault="000F6D8C" w:rsidP="009D08E1">
      <w:pPr>
        <w:widowControl/>
        <w:spacing w:after="0" w:line="240" w:lineRule="auto"/>
        <w:rPr>
          <w:rFonts w:cs="Arial"/>
        </w:rPr>
      </w:pPr>
    </w:p>
    <w:p w14:paraId="325B4880" w14:textId="77777777" w:rsidR="00537177" w:rsidRPr="00CA2A70" w:rsidRDefault="00537177" w:rsidP="00537177">
      <w:pPr>
        <w:spacing w:afterLines="120" w:after="288"/>
        <w:ind w:left="19"/>
        <w:jc w:val="center"/>
      </w:pPr>
      <w:r w:rsidRPr="00EF5366">
        <w:rPr>
          <w:rFonts w:cs="Arial"/>
          <w:b/>
          <w:bCs/>
          <w:lang w:val="en-US"/>
        </w:rPr>
        <w:t>A</w:t>
      </w:r>
      <w:r>
        <w:rPr>
          <w:rFonts w:cs="Arial"/>
          <w:b/>
          <w:bCs/>
          <w:lang w:val="en-US"/>
        </w:rPr>
        <w:t>PPENDIX</w:t>
      </w:r>
      <w:r>
        <w:t xml:space="preserve"> </w:t>
      </w:r>
    </w:p>
    <w:p w14:paraId="72F92F4A" w14:textId="77777777" w:rsidR="00537177" w:rsidRPr="00610E30" w:rsidRDefault="00537177" w:rsidP="00537177">
      <w:pPr>
        <w:spacing w:afterLines="120" w:after="288"/>
        <w:ind w:left="19"/>
        <w:jc w:val="center"/>
        <w:rPr>
          <w:rFonts w:cs="Arial"/>
          <w:b/>
          <w:bCs/>
          <w:lang w:val="en-US"/>
        </w:rPr>
      </w:pPr>
      <w:r w:rsidRPr="00610E30">
        <w:rPr>
          <w:rFonts w:cs="Arial"/>
          <w:b/>
          <w:bCs/>
          <w:lang w:val="en-US"/>
        </w:rPr>
        <w:t xml:space="preserve">JOINDER </w:t>
      </w:r>
      <w:r>
        <w:rPr>
          <w:rFonts w:cs="Arial"/>
          <w:b/>
          <w:bCs/>
          <w:lang w:val="en-US"/>
        </w:rPr>
        <w:t xml:space="preserve">DECLARATION </w:t>
      </w:r>
      <w:r w:rsidRPr="00610E30">
        <w:rPr>
          <w:rFonts w:cs="Arial"/>
          <w:b/>
          <w:bCs/>
          <w:lang w:val="en-US"/>
        </w:rPr>
        <w:t>FORM</w:t>
      </w:r>
      <w:r>
        <w:rPr>
          <w:rFonts w:cs="Arial"/>
          <w:b/>
          <w:bCs/>
          <w:lang w:val="en-US"/>
        </w:rPr>
        <w:t xml:space="preserve"> </w:t>
      </w:r>
    </w:p>
    <w:p w14:paraId="5C980D16" w14:textId="77777777" w:rsidR="00537177" w:rsidRPr="00EF5366" w:rsidRDefault="00537177" w:rsidP="00537177">
      <w:pPr>
        <w:spacing w:afterLines="120" w:after="288"/>
        <w:ind w:left="14" w:right="23"/>
        <w:rPr>
          <w:rFonts w:cs="Arial"/>
          <w:lang w:val="en-US"/>
        </w:rPr>
      </w:pPr>
      <w:r w:rsidRPr="00EF5366">
        <w:rPr>
          <w:rFonts w:cs="Arial"/>
          <w:lang w:val="en-US"/>
        </w:rPr>
        <w:t xml:space="preserve">This Joinder Declaration to </w:t>
      </w:r>
      <w:r w:rsidRPr="00990F7A">
        <w:rPr>
          <w:rFonts w:cs="Arial"/>
          <w:lang w:val="en-US"/>
        </w:rPr>
        <w:t>become a Collaborating Party ("</w:t>
      </w:r>
      <w:r w:rsidRPr="00990F7A">
        <w:rPr>
          <w:rFonts w:cs="Arial"/>
          <w:b/>
          <w:bCs/>
          <w:lang w:val="en-US"/>
        </w:rPr>
        <w:t>Joinder Declaration")</w:t>
      </w:r>
      <w:r w:rsidRPr="00990F7A">
        <w:rPr>
          <w:rFonts w:cs="Arial"/>
          <w:lang w:val="en-US"/>
        </w:rPr>
        <w:t xml:space="preserve"> is made by the below signed party (the "</w:t>
      </w:r>
      <w:r w:rsidRPr="00990F7A">
        <w:rPr>
          <w:rFonts w:cs="Arial"/>
          <w:b/>
          <w:bCs/>
          <w:lang w:val="en-US"/>
        </w:rPr>
        <w:t>Joining Party</w:t>
      </w:r>
      <w:r w:rsidRPr="00DD5D83">
        <w:rPr>
          <w:rFonts w:cs="Arial"/>
          <w:lang w:val="en-US"/>
        </w:rPr>
        <w:t>") to that the Joining Party becomes a member of th</w:t>
      </w:r>
      <w:r w:rsidRPr="00EF5366">
        <w:rPr>
          <w:rFonts w:cs="Arial"/>
          <w:lang w:val="en-US"/>
        </w:rPr>
        <w:t xml:space="preserve">e IVAS codec Public Collaboration, which </w:t>
      </w:r>
      <w:r w:rsidRPr="00EF5366">
        <w:t>terms and conditions</w:t>
      </w:r>
      <w:r w:rsidRPr="00EF5366">
        <w:rPr>
          <w:rFonts w:cs="Arial"/>
          <w:lang w:val="en-US"/>
        </w:rPr>
        <w:t xml:space="preserve"> (the </w:t>
      </w:r>
      <w:r w:rsidRPr="00EF5366">
        <w:rPr>
          <w:rFonts w:cs="Arial"/>
          <w:b/>
          <w:bCs/>
          <w:lang w:val="en-US"/>
        </w:rPr>
        <w:t>“</w:t>
      </w:r>
      <w:proofErr w:type="spellStart"/>
      <w:r w:rsidRPr="00EF5366">
        <w:rPr>
          <w:rFonts w:cs="Arial"/>
          <w:b/>
          <w:bCs/>
          <w:lang w:val="en-US"/>
        </w:rPr>
        <w:t>ToR</w:t>
      </w:r>
      <w:proofErr w:type="spellEnd"/>
      <w:r w:rsidRPr="00EF5366">
        <w:rPr>
          <w:rFonts w:cs="Arial"/>
          <w:b/>
          <w:bCs/>
          <w:lang w:val="en-US"/>
        </w:rPr>
        <w:t>”</w:t>
      </w:r>
      <w:r w:rsidRPr="00EF5366">
        <w:rPr>
          <w:rFonts w:cs="Arial"/>
          <w:lang w:val="en-US"/>
        </w:rPr>
        <w:t xml:space="preserve">) are set out in Exhibit A) </w:t>
      </w:r>
    </w:p>
    <w:p w14:paraId="503AF1B6" w14:textId="77777777" w:rsidR="00537177" w:rsidRPr="00EF5366" w:rsidRDefault="00537177" w:rsidP="00537177">
      <w:pPr>
        <w:spacing w:afterLines="120" w:after="288"/>
        <w:ind w:left="14" w:right="23"/>
        <w:rPr>
          <w:rFonts w:cs="Arial"/>
          <w:lang w:val="en-US"/>
        </w:rPr>
      </w:pPr>
      <w:r w:rsidRPr="00EF5366">
        <w:rPr>
          <w:rFonts w:cs="Arial"/>
          <w:lang w:val="en-US"/>
        </w:rPr>
        <w:t xml:space="preserve">WHEREAS, the Joining Party wishes to join as a </w:t>
      </w:r>
      <w:r w:rsidRPr="00EF5366">
        <w:rPr>
          <w:rFonts w:cs="Arial"/>
          <w:highlight w:val="yellow"/>
          <w:lang w:val="en-US"/>
        </w:rPr>
        <w:t>[Contributor/Observer]</w:t>
      </w:r>
      <w:r w:rsidRPr="00EF5366">
        <w:rPr>
          <w:rFonts w:cs="Arial"/>
          <w:lang w:val="en-US"/>
        </w:rPr>
        <w:t xml:space="preserve"> to the IVAS codec Public Collaboration; and</w:t>
      </w:r>
    </w:p>
    <w:p w14:paraId="0057C277" w14:textId="77777777" w:rsidR="00537177" w:rsidRPr="00EF5366" w:rsidRDefault="00537177" w:rsidP="00537177">
      <w:pPr>
        <w:spacing w:afterLines="120" w:after="288"/>
        <w:ind w:left="14" w:right="23"/>
        <w:rPr>
          <w:rFonts w:cs="Arial"/>
          <w:lang w:val="en-US"/>
        </w:rPr>
      </w:pPr>
      <w:r w:rsidRPr="00EF5366">
        <w:rPr>
          <w:rFonts w:cs="Arial"/>
          <w:lang w:val="en-US"/>
        </w:rPr>
        <w:t xml:space="preserve">WHEREAS, the Joining Party is a new member pursuant to Article II.10 of the </w:t>
      </w:r>
      <w:proofErr w:type="spellStart"/>
      <w:r w:rsidRPr="00EF5366">
        <w:rPr>
          <w:rFonts w:cs="Arial"/>
          <w:lang w:val="en-US"/>
        </w:rPr>
        <w:t>ToR</w:t>
      </w:r>
      <w:proofErr w:type="spellEnd"/>
      <w:r w:rsidRPr="00EF5366">
        <w:rPr>
          <w:rFonts w:cs="Arial"/>
          <w:lang w:val="en-US"/>
        </w:rPr>
        <w:t xml:space="preserve"> according to the status as either Contributor or Observer.</w:t>
      </w:r>
    </w:p>
    <w:p w14:paraId="41CBFF8F" w14:textId="77777777" w:rsidR="00537177" w:rsidRPr="00EF5366" w:rsidRDefault="00537177" w:rsidP="00537177">
      <w:pPr>
        <w:spacing w:afterLines="120" w:after="288"/>
        <w:ind w:left="14" w:right="23"/>
        <w:rPr>
          <w:rFonts w:cs="Arial"/>
          <w:lang w:val="en-US"/>
        </w:rPr>
      </w:pPr>
      <w:r w:rsidRPr="00EF5366">
        <w:rPr>
          <w:rFonts w:cs="Arial"/>
          <w:lang w:val="en-US"/>
        </w:rPr>
        <w:t>NOW, THEREFORE, Joining Party declares:</w:t>
      </w:r>
    </w:p>
    <w:p w14:paraId="4A17F0DC" w14:textId="77777777" w:rsidR="00537177" w:rsidRPr="00EF5366" w:rsidRDefault="00537177" w:rsidP="00537177">
      <w:pPr>
        <w:pStyle w:val="ListParagraph"/>
        <w:numPr>
          <w:ilvl w:val="0"/>
          <w:numId w:val="85"/>
        </w:numPr>
        <w:spacing w:before="240" w:afterLines="120" w:after="288"/>
        <w:ind w:left="714" w:right="23" w:hanging="357"/>
        <w:jc w:val="both"/>
        <w:rPr>
          <w:rFonts w:ascii="Arial" w:hAnsi="Arial" w:cs="Arial"/>
          <w:sz w:val="20"/>
          <w:szCs w:val="20"/>
        </w:rPr>
      </w:pPr>
      <w:r w:rsidRPr="00EF5366">
        <w:rPr>
          <w:rFonts w:ascii="Arial" w:hAnsi="Arial" w:cs="Arial"/>
          <w:sz w:val="20"/>
          <w:szCs w:val="20"/>
        </w:rPr>
        <w:t xml:space="preserve">By executing this Joinder Declaration, the Joining Party/Parties agrees to be bound by all </w:t>
      </w:r>
      <w:proofErr w:type="spellStart"/>
      <w:r w:rsidRPr="00EF5366">
        <w:rPr>
          <w:rFonts w:ascii="Arial" w:hAnsi="Arial" w:cs="Arial"/>
          <w:sz w:val="20"/>
          <w:szCs w:val="20"/>
        </w:rPr>
        <w:t>ToR</w:t>
      </w:r>
      <w:proofErr w:type="spellEnd"/>
      <w:r w:rsidRPr="00EF5366">
        <w:rPr>
          <w:rFonts w:ascii="Arial" w:hAnsi="Arial" w:cs="Arial"/>
          <w:sz w:val="20"/>
          <w:szCs w:val="20"/>
        </w:rPr>
        <w:t xml:space="preserve"> set out in Exhibit A applicable to the status as either Contributor or Observer and is hereby deemed to be a Party to the IVAS codec Public Collaboration.</w:t>
      </w:r>
    </w:p>
    <w:p w14:paraId="137FFCF8" w14:textId="77777777" w:rsidR="00537177" w:rsidRPr="00EF5366" w:rsidRDefault="00537177" w:rsidP="00537177">
      <w:pPr>
        <w:pStyle w:val="ListParagraph"/>
        <w:numPr>
          <w:ilvl w:val="0"/>
          <w:numId w:val="85"/>
        </w:numPr>
        <w:spacing w:before="240" w:afterLines="120" w:after="288"/>
        <w:ind w:left="714" w:right="23" w:hanging="357"/>
        <w:jc w:val="both"/>
        <w:rPr>
          <w:rFonts w:ascii="Arial" w:hAnsi="Arial" w:cs="Arial"/>
          <w:sz w:val="20"/>
          <w:szCs w:val="20"/>
        </w:rPr>
      </w:pPr>
      <w:r w:rsidRPr="00EF5366">
        <w:rPr>
          <w:rFonts w:ascii="Arial" w:hAnsi="Arial" w:cs="Arial"/>
          <w:sz w:val="20"/>
          <w:szCs w:val="20"/>
        </w:rPr>
        <w:t xml:space="preserve">The </w:t>
      </w:r>
      <w:proofErr w:type="spellStart"/>
      <w:r w:rsidRPr="00EF5366">
        <w:rPr>
          <w:rFonts w:ascii="Arial" w:hAnsi="Arial" w:cs="Arial"/>
          <w:sz w:val="20"/>
          <w:szCs w:val="20"/>
        </w:rPr>
        <w:t>ToR</w:t>
      </w:r>
      <w:proofErr w:type="spellEnd"/>
      <w:r w:rsidRPr="00EF5366">
        <w:rPr>
          <w:rFonts w:ascii="Arial" w:hAnsi="Arial" w:cs="Arial"/>
          <w:sz w:val="20"/>
          <w:szCs w:val="20"/>
        </w:rPr>
        <w:t xml:space="preserve"> is incorporated by reference in its entirety into this Joinder Declaration.</w:t>
      </w:r>
    </w:p>
    <w:p w14:paraId="30186FCA" w14:textId="77777777" w:rsidR="00537177" w:rsidRPr="00EF5366" w:rsidRDefault="00537177" w:rsidP="00537177">
      <w:pPr>
        <w:pStyle w:val="ListParagraph"/>
        <w:spacing w:before="240" w:afterLines="120" w:after="288"/>
        <w:ind w:left="714" w:right="71"/>
        <w:rPr>
          <w:rFonts w:ascii="Arial" w:hAnsi="Arial" w:cs="Arial"/>
          <w:sz w:val="20"/>
          <w:szCs w:val="20"/>
        </w:rPr>
      </w:pPr>
      <w:r w:rsidRPr="00EF5366">
        <w:rPr>
          <w:rFonts w:ascii="Arial" w:hAnsi="Arial" w:cs="Arial"/>
          <w:sz w:val="20"/>
          <w:szCs w:val="20"/>
        </w:rPr>
        <w:t xml:space="preserve">The Joining Party represents that it is executing this Joinder Declaration in accordance with Article II.10 of the </w:t>
      </w:r>
      <w:proofErr w:type="spellStart"/>
      <w:r w:rsidRPr="00EF5366">
        <w:rPr>
          <w:rFonts w:ascii="Arial" w:hAnsi="Arial" w:cs="Arial"/>
          <w:sz w:val="20"/>
          <w:szCs w:val="20"/>
        </w:rPr>
        <w:t>ToR</w:t>
      </w:r>
      <w:proofErr w:type="spellEnd"/>
      <w:r w:rsidRPr="00EF5366">
        <w:rPr>
          <w:rFonts w:ascii="Arial" w:hAnsi="Arial" w:cs="Arial"/>
          <w:sz w:val="20"/>
          <w:szCs w:val="20"/>
        </w:rPr>
        <w:t>.</w:t>
      </w:r>
    </w:p>
    <w:p w14:paraId="34856CFA" w14:textId="77777777" w:rsidR="00537177" w:rsidRPr="00EF5366" w:rsidRDefault="00537177" w:rsidP="00537177">
      <w:pPr>
        <w:spacing w:before="240" w:afterLines="120" w:after="288"/>
        <w:ind w:right="71"/>
        <w:rPr>
          <w:rFonts w:cs="Arial"/>
        </w:rPr>
      </w:pPr>
    </w:p>
    <w:p w14:paraId="7DB28F6E" w14:textId="77777777" w:rsidR="00537177" w:rsidRPr="00990F7A" w:rsidRDefault="00537177" w:rsidP="00537177">
      <w:pPr>
        <w:spacing w:afterLines="120" w:after="288"/>
        <w:rPr>
          <w:rFonts w:cs="Arial"/>
          <w:b/>
          <w:bCs/>
          <w:lang w:val="en-US"/>
        </w:rPr>
      </w:pPr>
      <w:r w:rsidRPr="00990F7A">
        <w:rPr>
          <w:rFonts w:cs="Arial"/>
          <w:b/>
          <w:bCs/>
          <w:lang w:val="en-US"/>
        </w:rPr>
        <w:t>Attachments to this Joinder Declaration:</w:t>
      </w:r>
    </w:p>
    <w:p w14:paraId="46355C48" w14:textId="77777777" w:rsidR="00537177" w:rsidRPr="00990F7A" w:rsidRDefault="00537177" w:rsidP="00537177">
      <w:pPr>
        <w:spacing w:afterLines="120" w:after="288"/>
        <w:ind w:right="23"/>
        <w:rPr>
          <w:rFonts w:cs="Arial"/>
          <w:lang w:val="en-US"/>
        </w:rPr>
      </w:pPr>
      <w:r w:rsidRPr="00990F7A">
        <w:rPr>
          <w:rFonts w:cs="Arial"/>
          <w:lang w:val="en-US"/>
        </w:rPr>
        <w:t xml:space="preserve">Exhibit A: The </w:t>
      </w:r>
      <w:proofErr w:type="spellStart"/>
      <w:r w:rsidRPr="00990F7A">
        <w:rPr>
          <w:rFonts w:cs="Arial"/>
          <w:lang w:val="en-US"/>
        </w:rPr>
        <w:t>ToR</w:t>
      </w:r>
      <w:proofErr w:type="spellEnd"/>
    </w:p>
    <w:p w14:paraId="08221099" w14:textId="77777777" w:rsidR="00537177" w:rsidRPr="00DD5D83" w:rsidRDefault="00537177" w:rsidP="00537177">
      <w:pPr>
        <w:spacing w:afterLines="120" w:after="288"/>
        <w:ind w:right="23"/>
        <w:rPr>
          <w:rFonts w:cs="Arial"/>
          <w:lang w:val="en-US"/>
        </w:rPr>
      </w:pPr>
      <w:r w:rsidRPr="00DD5D83">
        <w:rPr>
          <w:rFonts w:cs="Arial"/>
          <w:lang w:val="en-US"/>
        </w:rPr>
        <w:t>Appendix 1: Work Program</w:t>
      </w:r>
    </w:p>
    <w:p w14:paraId="1DE37A47" w14:textId="64CF4CFE" w:rsidR="00537177" w:rsidRPr="000F6D8C" w:rsidRDefault="00537177" w:rsidP="00537177">
      <w:pPr>
        <w:spacing w:afterLines="120" w:after="288"/>
        <w:ind w:right="23"/>
        <w:rPr>
          <w:rFonts w:cs="Arial"/>
        </w:rPr>
      </w:pPr>
      <w:r w:rsidRPr="00DD5D83">
        <w:rPr>
          <w:rFonts w:cs="Arial"/>
          <w:lang w:val="en-US"/>
        </w:rPr>
        <w:t xml:space="preserve">In witness whereof, the </w:t>
      </w:r>
      <w:r>
        <w:rPr>
          <w:rFonts w:cs="Arial"/>
          <w:lang w:val="en-US"/>
        </w:rPr>
        <w:t xml:space="preserve">Joining </w:t>
      </w:r>
      <w:r w:rsidRPr="00990F7A">
        <w:rPr>
          <w:rFonts w:cs="Arial"/>
          <w:lang w:val="en-US"/>
        </w:rPr>
        <w:t>Part</w:t>
      </w:r>
      <w:r>
        <w:rPr>
          <w:rFonts w:cs="Arial"/>
          <w:lang w:val="en-US"/>
        </w:rPr>
        <w:t>y</w:t>
      </w:r>
      <w:r w:rsidRPr="00990F7A">
        <w:rPr>
          <w:rFonts w:cs="Arial"/>
          <w:lang w:val="en-US"/>
        </w:rPr>
        <w:t xml:space="preserve"> ha</w:t>
      </w:r>
      <w:r>
        <w:rPr>
          <w:rFonts w:cs="Arial"/>
          <w:lang w:val="en-US"/>
        </w:rPr>
        <w:t>s</w:t>
      </w:r>
      <w:r w:rsidRPr="00990F7A">
        <w:rPr>
          <w:rFonts w:cs="Arial"/>
          <w:lang w:val="en-US"/>
        </w:rPr>
        <w:t xml:space="preserve"> caused this Joinder </w:t>
      </w:r>
      <w:r>
        <w:rPr>
          <w:rFonts w:cs="Arial"/>
          <w:lang w:val="en-US"/>
        </w:rPr>
        <w:t>Declaration</w:t>
      </w:r>
      <w:r w:rsidRPr="00990F7A">
        <w:rPr>
          <w:rFonts w:cs="Arial"/>
          <w:lang w:val="en-US"/>
        </w:rPr>
        <w:t xml:space="preserve"> to be duly signed and executed by its authorized representatives as indicated below:</w:t>
      </w:r>
      <w:r w:rsidRPr="00EF5366">
        <w:rPr>
          <w:rFonts w:cs="Arial"/>
          <w:noProof/>
        </w:rPr>
        <w:drawing>
          <wp:inline distT="0" distB="0" distL="0" distR="0" wp14:anchorId="13172169" wp14:editId="79696E31">
            <wp:extent cx="3048" cy="3049"/>
            <wp:effectExtent l="0" t="0" r="0" b="0"/>
            <wp:docPr id="66107" name="Picture 66107"/>
            <wp:cNvGraphicFramePr/>
            <a:graphic xmlns:a="http://schemas.openxmlformats.org/drawingml/2006/main">
              <a:graphicData uri="http://schemas.openxmlformats.org/drawingml/2006/picture">
                <pic:pic xmlns:pic="http://schemas.openxmlformats.org/drawingml/2006/picture">
                  <pic:nvPicPr>
                    <pic:cNvPr id="66107" name="Picture 66107"/>
                    <pic:cNvPicPr/>
                  </pic:nvPicPr>
                  <pic:blipFill>
                    <a:blip r:embed="rId14"/>
                    <a:stretch>
                      <a:fillRect/>
                    </a:stretch>
                  </pic:blipFill>
                  <pic:spPr>
                    <a:xfrm>
                      <a:off x="0" y="0"/>
                      <a:ext cx="3048" cy="3049"/>
                    </a:xfrm>
                    <a:prstGeom prst="rect">
                      <a:avLst/>
                    </a:prstGeom>
                  </pic:spPr>
                </pic:pic>
              </a:graphicData>
            </a:graphic>
          </wp:inline>
        </w:drawing>
      </w:r>
    </w:p>
    <w:p w14:paraId="3AD6AE37" w14:textId="77777777" w:rsidR="00537177" w:rsidRDefault="00537177" w:rsidP="00537177">
      <w:pPr>
        <w:spacing w:afterLines="120" w:after="288"/>
        <w:ind w:left="19"/>
        <w:rPr>
          <w:rFonts w:cs="Arial"/>
          <w:highlight w:val="yellow"/>
          <w:lang w:val="en-US"/>
        </w:rPr>
      </w:pPr>
      <w:r w:rsidRPr="00EF5366">
        <w:rPr>
          <w:rFonts w:cs="Arial"/>
          <w:b/>
          <w:bCs/>
          <w:u w:val="single"/>
          <w:lang w:val="en-US"/>
        </w:rPr>
        <w:lastRenderedPageBreak/>
        <w:t>Joining Party</w:t>
      </w:r>
      <w:r w:rsidRPr="00990F7A">
        <w:rPr>
          <w:rFonts w:cs="Arial"/>
          <w:b/>
          <w:bCs/>
          <w:u w:val="single"/>
          <w:lang w:val="en-US"/>
        </w:rPr>
        <w:t>:</w:t>
      </w:r>
      <w:r>
        <w:rPr>
          <w:rFonts w:cs="Arial"/>
          <w:b/>
          <w:bCs/>
          <w:u w:val="single"/>
          <w:lang w:val="en-US"/>
        </w:rPr>
        <w:t xml:space="preserve"> </w:t>
      </w:r>
      <w:r w:rsidRPr="00990F7A">
        <w:rPr>
          <w:rFonts w:cs="Arial"/>
          <w:highlight w:val="yellow"/>
          <w:lang w:val="en-US"/>
        </w:rPr>
        <w:t>[Company Name]:</w:t>
      </w:r>
    </w:p>
    <w:p w14:paraId="58E64534" w14:textId="77777777" w:rsidR="00537177" w:rsidRPr="00990F7A" w:rsidRDefault="00537177" w:rsidP="00537177">
      <w:pPr>
        <w:spacing w:afterLines="120" w:after="288"/>
        <w:ind w:left="19"/>
        <w:rPr>
          <w:rFonts w:cs="Arial"/>
          <w:lang w:val="en-US"/>
        </w:rPr>
      </w:pPr>
      <w:r w:rsidRPr="00990F7A">
        <w:rPr>
          <w:rFonts w:cs="Arial"/>
          <w:highlight w:val="yellow"/>
          <w:lang w:val="en-US"/>
        </w:rPr>
        <w:t xml:space="preserve"> </w:t>
      </w:r>
    </w:p>
    <w:p w14:paraId="14F9B1D6" w14:textId="77777777" w:rsidR="00537177" w:rsidRPr="00EF5366" w:rsidRDefault="00537177" w:rsidP="00537177">
      <w:pPr>
        <w:keepNext/>
        <w:keepLines/>
        <w:tabs>
          <w:tab w:val="left" w:pos="4320"/>
          <w:tab w:val="left" w:pos="5040"/>
          <w:tab w:val="left" w:pos="9360"/>
        </w:tabs>
        <w:spacing w:before="80" w:afterLines="120" w:after="288"/>
        <w:rPr>
          <w:rFonts w:cs="Arial"/>
          <w:u w:val="single"/>
          <w:lang w:val="en-US"/>
        </w:rPr>
      </w:pPr>
      <w:r w:rsidRPr="00990F7A">
        <w:rPr>
          <w:rFonts w:cs="Arial"/>
          <w:lang w:val="en-US"/>
        </w:rPr>
        <w:t>By:</w:t>
      </w:r>
      <w:r w:rsidRPr="00EF5366">
        <w:rPr>
          <w:rFonts w:cs="Arial"/>
          <w:u w:val="single"/>
          <w:lang w:val="en-US"/>
        </w:rPr>
        <w:tab/>
      </w:r>
      <w:r w:rsidRPr="00EF5366">
        <w:rPr>
          <w:rFonts w:cs="Arial"/>
          <w:lang w:val="en-US"/>
        </w:rPr>
        <w:tab/>
        <w:t>By:</w:t>
      </w:r>
      <w:r w:rsidRPr="00EF5366">
        <w:rPr>
          <w:rFonts w:cs="Arial"/>
          <w:u w:val="single"/>
          <w:lang w:val="en-US"/>
        </w:rPr>
        <w:tab/>
      </w:r>
    </w:p>
    <w:p w14:paraId="4A281F55" w14:textId="77777777" w:rsidR="00537177" w:rsidRPr="00EF5366" w:rsidRDefault="00537177" w:rsidP="00537177">
      <w:pPr>
        <w:keepNext/>
        <w:keepLines/>
        <w:tabs>
          <w:tab w:val="left" w:pos="4320"/>
          <w:tab w:val="left" w:pos="5040"/>
          <w:tab w:val="left" w:pos="9360"/>
        </w:tabs>
        <w:spacing w:before="80" w:afterLines="120" w:after="288"/>
        <w:rPr>
          <w:rFonts w:cs="Arial"/>
          <w:lang w:val="en-US"/>
        </w:rPr>
      </w:pPr>
    </w:p>
    <w:p w14:paraId="0046C963" w14:textId="77777777" w:rsidR="00537177" w:rsidRPr="00EF5366" w:rsidRDefault="00537177" w:rsidP="00537177">
      <w:pPr>
        <w:keepNext/>
        <w:keepLines/>
        <w:tabs>
          <w:tab w:val="left" w:pos="4320"/>
          <w:tab w:val="left" w:pos="5040"/>
          <w:tab w:val="left" w:pos="9360"/>
        </w:tabs>
        <w:spacing w:before="80" w:afterLines="120" w:after="288"/>
        <w:rPr>
          <w:rFonts w:cs="Arial"/>
          <w:u w:val="single"/>
          <w:lang w:val="en-US"/>
        </w:rPr>
      </w:pPr>
      <w:r w:rsidRPr="00EF5366">
        <w:rPr>
          <w:rFonts w:cs="Arial"/>
          <w:lang w:val="en-US"/>
        </w:rPr>
        <w:t>Name:</w:t>
      </w:r>
      <w:r w:rsidRPr="00EF5366">
        <w:rPr>
          <w:rFonts w:cs="Arial"/>
          <w:u w:val="single"/>
          <w:lang w:val="en-US"/>
        </w:rPr>
        <w:tab/>
      </w:r>
      <w:r w:rsidRPr="00EF5366">
        <w:rPr>
          <w:rFonts w:cs="Arial"/>
          <w:lang w:val="en-US"/>
        </w:rPr>
        <w:tab/>
        <w:t>Name:</w:t>
      </w:r>
      <w:r w:rsidRPr="00EF5366">
        <w:rPr>
          <w:rFonts w:cs="Arial"/>
          <w:u w:val="single"/>
          <w:lang w:val="en-US"/>
        </w:rPr>
        <w:tab/>
      </w:r>
    </w:p>
    <w:p w14:paraId="36A895B6" w14:textId="77777777" w:rsidR="00537177" w:rsidRPr="00EF5366" w:rsidRDefault="00537177" w:rsidP="00537177">
      <w:pPr>
        <w:keepNext/>
        <w:keepLines/>
        <w:tabs>
          <w:tab w:val="left" w:pos="4320"/>
          <w:tab w:val="left" w:pos="5040"/>
          <w:tab w:val="left" w:pos="9360"/>
        </w:tabs>
        <w:spacing w:before="80" w:afterLines="120" w:after="288"/>
        <w:rPr>
          <w:rFonts w:cs="Arial"/>
          <w:lang w:val="en-US"/>
        </w:rPr>
      </w:pPr>
    </w:p>
    <w:p w14:paraId="7C842A2D" w14:textId="77777777" w:rsidR="00537177" w:rsidRPr="00EF5366" w:rsidRDefault="00537177" w:rsidP="00537177">
      <w:pPr>
        <w:keepNext/>
        <w:keepLines/>
        <w:tabs>
          <w:tab w:val="left" w:pos="4320"/>
          <w:tab w:val="left" w:pos="5040"/>
          <w:tab w:val="left" w:pos="9360"/>
        </w:tabs>
        <w:spacing w:before="80" w:afterLines="120" w:after="288"/>
        <w:rPr>
          <w:rFonts w:cs="Arial"/>
          <w:u w:val="single"/>
          <w:lang w:val="en-US"/>
        </w:rPr>
      </w:pPr>
      <w:r w:rsidRPr="00EF5366">
        <w:rPr>
          <w:rFonts w:cs="Arial"/>
          <w:lang w:val="en-US"/>
        </w:rPr>
        <w:t>Title:</w:t>
      </w:r>
      <w:r w:rsidRPr="00EF5366">
        <w:rPr>
          <w:rFonts w:cs="Arial"/>
          <w:u w:val="single"/>
          <w:lang w:val="en-US"/>
        </w:rPr>
        <w:tab/>
      </w:r>
      <w:r w:rsidRPr="00EF5366">
        <w:rPr>
          <w:rFonts w:cs="Arial"/>
          <w:lang w:val="en-US"/>
        </w:rPr>
        <w:tab/>
        <w:t>Title:</w:t>
      </w:r>
      <w:r w:rsidRPr="00EF5366">
        <w:rPr>
          <w:rFonts w:cs="Arial"/>
          <w:u w:val="single"/>
          <w:lang w:val="en-US"/>
        </w:rPr>
        <w:tab/>
      </w:r>
    </w:p>
    <w:p w14:paraId="7552FE60" w14:textId="77777777" w:rsidR="00537177" w:rsidRPr="00EF5366" w:rsidRDefault="00537177" w:rsidP="00537177">
      <w:pPr>
        <w:keepNext/>
        <w:keepLines/>
        <w:tabs>
          <w:tab w:val="left" w:pos="4320"/>
          <w:tab w:val="left" w:pos="5040"/>
          <w:tab w:val="left" w:pos="9360"/>
        </w:tabs>
        <w:spacing w:before="80" w:afterLines="120" w:after="288"/>
        <w:rPr>
          <w:rFonts w:cs="Arial"/>
          <w:u w:val="single"/>
          <w:lang w:val="en-US"/>
        </w:rPr>
      </w:pPr>
    </w:p>
    <w:p w14:paraId="0BF596CC" w14:textId="77777777" w:rsidR="00537177" w:rsidRPr="00EF5366" w:rsidRDefault="00537177" w:rsidP="00537177">
      <w:pPr>
        <w:keepNext/>
        <w:keepLines/>
        <w:tabs>
          <w:tab w:val="left" w:pos="4320"/>
          <w:tab w:val="left" w:pos="5040"/>
          <w:tab w:val="left" w:pos="9360"/>
        </w:tabs>
        <w:spacing w:before="80" w:afterLines="120" w:after="288"/>
        <w:rPr>
          <w:rFonts w:cs="Arial"/>
          <w:lang w:val="en-US"/>
        </w:rPr>
      </w:pPr>
      <w:r w:rsidRPr="00EF5366">
        <w:rPr>
          <w:rFonts w:cs="Arial"/>
          <w:lang w:val="en-US"/>
        </w:rPr>
        <w:t>Date:________________________________</w:t>
      </w:r>
      <w:r w:rsidRPr="00EF5366">
        <w:rPr>
          <w:rFonts w:cs="Arial"/>
          <w:lang w:val="en-US"/>
        </w:rPr>
        <w:tab/>
        <w:t>Date:_______________________________</w:t>
      </w:r>
    </w:p>
    <w:p w14:paraId="065C0421" w14:textId="2B2D37C1" w:rsidR="00537177" w:rsidRPr="00306FFB" w:rsidRDefault="00537177" w:rsidP="00306FFB">
      <w:pPr>
        <w:spacing w:afterLines="120" w:after="288"/>
        <w:ind w:left="19"/>
        <w:rPr>
          <w:rFonts w:cs="Arial"/>
          <w:b/>
          <w:bCs/>
          <w:u w:val="single"/>
          <w:lang w:val="en-US"/>
        </w:rPr>
      </w:pPr>
      <w:r w:rsidRPr="00EF5366">
        <w:rPr>
          <w:rFonts w:cs="Arial"/>
          <w:b/>
          <w:bCs/>
          <w:u w:val="single"/>
          <w:lang w:val="en-US"/>
        </w:rPr>
        <w:t xml:space="preserve"> </w:t>
      </w:r>
    </w:p>
    <w:p w14:paraId="1DB1356D" w14:textId="77777777" w:rsidR="00537177" w:rsidRPr="00FB1101" w:rsidRDefault="00537177" w:rsidP="00FB1101">
      <w:pPr>
        <w:spacing w:before="120"/>
        <w:jc w:val="both"/>
        <w:rPr>
          <w:rFonts w:cs="Arial"/>
        </w:rPr>
      </w:pPr>
    </w:p>
    <w:p w14:paraId="09FDF69D" w14:textId="77777777" w:rsidR="002F7501" w:rsidRDefault="002F7501" w:rsidP="0038659D">
      <w:pPr>
        <w:pStyle w:val="Heading1"/>
      </w:pPr>
      <w:bookmarkStart w:id="14" w:name="_Toc40090942"/>
      <w:r>
        <w:t>Work Program</w:t>
      </w:r>
      <w:r w:rsidRPr="002F7501">
        <w:t xml:space="preserve"> of IVAS codec public collaboration</w:t>
      </w:r>
      <w:bookmarkEnd w:id="14"/>
    </w:p>
    <w:p w14:paraId="6EEAA76B" w14:textId="77777777" w:rsidR="002F7501" w:rsidRPr="00BE0606" w:rsidRDefault="002F7501" w:rsidP="002F7501">
      <w:pPr>
        <w:rPr>
          <w:lang w:eastAsia="ja-JP"/>
        </w:rPr>
      </w:pPr>
      <w:r>
        <w:t xml:space="preserve">Editor’s Note: </w:t>
      </w:r>
      <w:r w:rsidR="00806E53">
        <w:t>A work program is intended to regulate technical aspects of the IVAS codec public collaboration. The work program is still [</w:t>
      </w:r>
      <w:r>
        <w:t>TBD</w:t>
      </w:r>
      <w:r w:rsidR="00806E53">
        <w:t>].</w:t>
      </w:r>
    </w:p>
    <w:p w14:paraId="3B25B187" w14:textId="77777777" w:rsidR="002F7501" w:rsidRDefault="002F7501" w:rsidP="002F7501"/>
    <w:p w14:paraId="3018530C" w14:textId="77777777" w:rsidR="00806E53" w:rsidRDefault="00806E53" w:rsidP="00806E53">
      <w:pPr>
        <w:pStyle w:val="Heading1"/>
      </w:pPr>
      <w:r>
        <w:t>Conclusion</w:t>
      </w:r>
    </w:p>
    <w:p w14:paraId="3036C662" w14:textId="5D2E6B4F" w:rsidR="00806E53" w:rsidRDefault="00806E53" w:rsidP="00D46289">
      <w:pPr>
        <w:rPr>
          <w:rFonts w:cs="Arial"/>
          <w:szCs w:val="22"/>
          <w:lang w:val="en-CA"/>
        </w:rPr>
      </w:pPr>
      <w:r>
        <w:rPr>
          <w:lang w:val="en-CA"/>
        </w:rPr>
        <w:t xml:space="preserve">A </w:t>
      </w:r>
      <w:r w:rsidR="00DB4F2D">
        <w:rPr>
          <w:lang w:val="en-CA"/>
        </w:rPr>
        <w:t>more progressed</w:t>
      </w:r>
      <w:r>
        <w:rPr>
          <w:lang w:val="en-CA"/>
        </w:rPr>
        <w:t xml:space="preserve"> draft of the Terms of Reference for the IVAS codec Public Collaboration effort </w:t>
      </w:r>
      <w:r w:rsidR="000D299E">
        <w:rPr>
          <w:lang w:val="en-CA"/>
        </w:rPr>
        <w:t>has</w:t>
      </w:r>
      <w:r>
        <w:rPr>
          <w:lang w:val="en-CA"/>
        </w:rPr>
        <w:t xml:space="preserve"> been presented. Certain aspects remain presently not fully defined due to </w:t>
      </w:r>
      <w:r w:rsidR="00D46289">
        <w:rPr>
          <w:lang w:val="en-CA"/>
        </w:rPr>
        <w:t xml:space="preserve">still </w:t>
      </w:r>
      <w:r>
        <w:rPr>
          <w:lang w:val="en-CA"/>
        </w:rPr>
        <w:t xml:space="preserve">ongoing development. The source companies are committed to complete the </w:t>
      </w:r>
      <w:proofErr w:type="spellStart"/>
      <w:r w:rsidR="00D46289">
        <w:rPr>
          <w:lang w:val="en-CA"/>
        </w:rPr>
        <w:t>ToR</w:t>
      </w:r>
      <w:proofErr w:type="spellEnd"/>
      <w:r w:rsidR="00D46289">
        <w:rPr>
          <w:lang w:val="en-CA"/>
        </w:rPr>
        <w:t xml:space="preserve"> in a timely manner and to present them to 3GPP</w:t>
      </w:r>
      <w:r w:rsidR="000D299E">
        <w:rPr>
          <w:lang w:val="en-CA"/>
        </w:rPr>
        <w:t xml:space="preserve"> soon</w:t>
      </w:r>
      <w:r w:rsidR="00D46289">
        <w:rPr>
          <w:lang w:val="en-CA"/>
        </w:rPr>
        <w:t>.</w:t>
      </w:r>
      <w:r>
        <w:rPr>
          <w:lang w:val="en-CA"/>
        </w:rPr>
        <w:t xml:space="preserve"> </w:t>
      </w:r>
      <w:bookmarkStart w:id="15" w:name="_Hlk48208505"/>
    </w:p>
    <w:bookmarkEnd w:id="15"/>
    <w:p w14:paraId="40655AF8" w14:textId="77777777" w:rsidR="00806E53" w:rsidRPr="00806E53" w:rsidRDefault="00806E53" w:rsidP="00806E53">
      <w:pPr>
        <w:rPr>
          <w:lang w:val="en-CA"/>
        </w:rPr>
      </w:pPr>
    </w:p>
    <w:p w14:paraId="0B5FACDF" w14:textId="77777777" w:rsidR="003B103E" w:rsidRDefault="003B103E" w:rsidP="0038659D">
      <w:pPr>
        <w:pStyle w:val="Heading1"/>
      </w:pPr>
      <w:bookmarkStart w:id="16" w:name="_Toc40090943"/>
      <w:r w:rsidRPr="00E8498C">
        <w:t>References</w:t>
      </w:r>
      <w:bookmarkEnd w:id="16"/>
    </w:p>
    <w:p w14:paraId="70779324" w14:textId="77777777" w:rsidR="00FC16E3" w:rsidRPr="00E906BD" w:rsidRDefault="004F5198" w:rsidP="00FB1101">
      <w:pPr>
        <w:ind w:left="426" w:hanging="426"/>
        <w:rPr>
          <w:rStyle w:val="normaltextrun"/>
          <w:lang w:val="en-US"/>
        </w:rPr>
      </w:pPr>
      <w:r w:rsidRPr="00E906BD">
        <w:rPr>
          <w:rStyle w:val="normaltextrun"/>
          <w:lang w:val="en-US"/>
        </w:rPr>
        <w:t>[1</w:t>
      </w:r>
      <w:r w:rsidR="000E6548" w:rsidRPr="00E906BD">
        <w:rPr>
          <w:rStyle w:val="normaltextrun"/>
          <w:lang w:val="en-US"/>
        </w:rPr>
        <w:t>]</w:t>
      </w:r>
      <w:r w:rsidR="000E6548" w:rsidRPr="00E906BD">
        <w:rPr>
          <w:rStyle w:val="normaltextrun"/>
          <w:lang w:val="en-US"/>
        </w:rPr>
        <w:tab/>
      </w:r>
      <w:bookmarkStart w:id="17" w:name="_Hlk35804652"/>
      <w:proofErr w:type="spellStart"/>
      <w:r w:rsidR="00FB1101" w:rsidRPr="00E906BD">
        <w:rPr>
          <w:rStyle w:val="normaltextrun"/>
          <w:lang w:val="en-US"/>
        </w:rPr>
        <w:t>Tdoc</w:t>
      </w:r>
      <w:proofErr w:type="spellEnd"/>
      <w:r w:rsidR="00FB1101" w:rsidRPr="00E906BD">
        <w:rPr>
          <w:rStyle w:val="normaltextrun"/>
          <w:lang w:val="en-US"/>
        </w:rPr>
        <w:t xml:space="preserve"> AHEVS-514: Detailed Principles of IVAS codec Public Collaboration</w:t>
      </w:r>
      <w:bookmarkEnd w:id="17"/>
      <w:r w:rsidR="00FB1101" w:rsidRPr="00E906BD">
        <w:rPr>
          <w:rStyle w:val="normaltextrun"/>
          <w:lang w:val="en-US"/>
        </w:rPr>
        <w:t xml:space="preserve">, Dolby Laboratories Inc., Ericsson LM, Fraunhofer IIS, Huawei Technologies Co Ltd., Nokia Corporation, NTT, Orange, Panasonic Corporation, Philips International B.V., Qualcomm Incorporated, </w:t>
      </w:r>
      <w:proofErr w:type="spellStart"/>
      <w:r w:rsidR="00FB1101" w:rsidRPr="00E906BD">
        <w:rPr>
          <w:rStyle w:val="normaltextrun"/>
          <w:lang w:val="en-US"/>
        </w:rPr>
        <w:t>VoiceAge</w:t>
      </w:r>
      <w:proofErr w:type="spellEnd"/>
      <w:r w:rsidR="00FB1101" w:rsidRPr="00E906BD">
        <w:rPr>
          <w:rStyle w:val="normaltextrun"/>
          <w:lang w:val="en-US"/>
        </w:rPr>
        <w:t xml:space="preserve"> Corporation</w:t>
      </w:r>
    </w:p>
    <w:p w14:paraId="3F090D01" w14:textId="4D66B132" w:rsidR="00CE2180" w:rsidRPr="00E906BD" w:rsidRDefault="00CE2180" w:rsidP="00CE2180">
      <w:pPr>
        <w:ind w:left="426" w:hanging="426"/>
        <w:rPr>
          <w:rStyle w:val="normaltextrun"/>
          <w:lang w:val="en-US"/>
        </w:rPr>
      </w:pPr>
      <w:r w:rsidRPr="00E906BD">
        <w:rPr>
          <w:rStyle w:val="normaltextrun"/>
          <w:lang w:val="en-US"/>
        </w:rPr>
        <w:t>[</w:t>
      </w:r>
      <w:r w:rsidR="0017338E" w:rsidRPr="00E906BD">
        <w:rPr>
          <w:rStyle w:val="normaltextrun"/>
          <w:lang w:val="en-US"/>
        </w:rPr>
        <w:t>2</w:t>
      </w:r>
      <w:r w:rsidRPr="00E906BD">
        <w:rPr>
          <w:rStyle w:val="normaltextrun"/>
          <w:lang w:val="en-US"/>
        </w:rPr>
        <w:t>]</w:t>
      </w:r>
      <w:r w:rsidRPr="00E906BD">
        <w:rPr>
          <w:rStyle w:val="normaltextrun"/>
          <w:lang w:val="en-US"/>
        </w:rPr>
        <w:tab/>
      </w:r>
      <w:proofErr w:type="spellStart"/>
      <w:r w:rsidRPr="00E906BD">
        <w:rPr>
          <w:rStyle w:val="normaltextrun"/>
          <w:lang w:val="en-US"/>
        </w:rPr>
        <w:t>Tdoc</w:t>
      </w:r>
      <w:proofErr w:type="spellEnd"/>
      <w:r w:rsidRPr="00E906BD">
        <w:rPr>
          <w:rStyle w:val="normaltextrun"/>
          <w:lang w:val="en-US"/>
        </w:rPr>
        <w:t xml:space="preserve"> </w:t>
      </w:r>
      <w:r w:rsidR="00B16F88" w:rsidRPr="00E906BD">
        <w:rPr>
          <w:rStyle w:val="normaltextrun"/>
          <w:lang w:val="en-US"/>
        </w:rPr>
        <w:t>S4-20</w:t>
      </w:r>
      <w:r w:rsidR="00F50324" w:rsidRPr="00E906BD">
        <w:rPr>
          <w:rStyle w:val="normaltextrun"/>
          <w:lang w:val="en-US"/>
        </w:rPr>
        <w:t>11</w:t>
      </w:r>
      <w:r w:rsidR="00200F32" w:rsidRPr="00E906BD">
        <w:rPr>
          <w:rStyle w:val="normaltextrun"/>
          <w:lang w:val="en-US"/>
        </w:rPr>
        <w:t>52</w:t>
      </w:r>
      <w:r w:rsidRPr="00E906BD">
        <w:rPr>
          <w:rStyle w:val="normaltextrun"/>
          <w:lang w:val="en-US"/>
        </w:rPr>
        <w:t xml:space="preserve">: </w:t>
      </w:r>
      <w:r w:rsidR="004532AE" w:rsidRPr="00E906BD">
        <w:rPr>
          <w:rStyle w:val="normaltextrun"/>
          <w:lang w:val="en-US"/>
        </w:rPr>
        <w:t>Draft Terms of Reference of IVAS codec public collaboration</w:t>
      </w:r>
      <w:r w:rsidRPr="00E906BD">
        <w:rPr>
          <w:rStyle w:val="normaltextrun"/>
          <w:lang w:val="en-US"/>
        </w:rPr>
        <w:t xml:space="preserve">, Dolby Laboratories Inc., Ericsson LM, Fraunhofer IIS, Huawei Technologies Co Ltd., Nokia Corporation, NTT, Orange, Panasonic Corporation, Philips International B.V., Qualcomm Incorporated, </w:t>
      </w:r>
      <w:proofErr w:type="spellStart"/>
      <w:r w:rsidRPr="00E906BD">
        <w:rPr>
          <w:rStyle w:val="normaltextrun"/>
          <w:lang w:val="en-US"/>
        </w:rPr>
        <w:t>VoiceAge</w:t>
      </w:r>
      <w:proofErr w:type="spellEnd"/>
      <w:r w:rsidRPr="00E906BD">
        <w:rPr>
          <w:rStyle w:val="normaltextrun"/>
          <w:lang w:val="en-US"/>
        </w:rPr>
        <w:t xml:space="preserve"> Corporation</w:t>
      </w:r>
    </w:p>
    <w:p w14:paraId="3654CBC2" w14:textId="77A8A719" w:rsidR="000B6F5F" w:rsidRPr="00E906BD" w:rsidRDefault="000B6F5F" w:rsidP="00CE2180">
      <w:pPr>
        <w:ind w:left="426" w:hanging="426"/>
        <w:rPr>
          <w:rStyle w:val="normaltextrun"/>
          <w:lang w:val="en-US"/>
        </w:rPr>
      </w:pPr>
      <w:r w:rsidRPr="00E906BD">
        <w:rPr>
          <w:rStyle w:val="normaltextrun"/>
          <w:lang w:val="en-US"/>
        </w:rPr>
        <w:t>[</w:t>
      </w:r>
      <w:r w:rsidR="00CE2180" w:rsidRPr="00E906BD">
        <w:rPr>
          <w:rStyle w:val="normaltextrun"/>
          <w:lang w:val="en-US"/>
        </w:rPr>
        <w:t>3</w:t>
      </w:r>
      <w:r w:rsidRPr="00E906BD">
        <w:rPr>
          <w:rStyle w:val="normaltextrun"/>
          <w:lang w:val="en-US"/>
        </w:rPr>
        <w:t>]</w:t>
      </w:r>
      <w:r w:rsidRPr="00E906BD">
        <w:rPr>
          <w:rStyle w:val="normaltextrun"/>
          <w:lang w:val="en-US"/>
        </w:rPr>
        <w:tab/>
      </w:r>
      <w:proofErr w:type="spellStart"/>
      <w:r w:rsidRPr="00E906BD">
        <w:rPr>
          <w:rStyle w:val="normaltextrun"/>
          <w:lang w:val="en-US"/>
        </w:rPr>
        <w:t>Tdoc</w:t>
      </w:r>
      <w:proofErr w:type="spellEnd"/>
      <w:r w:rsidRPr="00E906BD">
        <w:rPr>
          <w:rStyle w:val="normaltextrun"/>
          <w:lang w:val="en-US"/>
        </w:rPr>
        <w:t xml:space="preserve"> SP-170611: New WID on EVS Codec Extension for Immersive Voice and Audio Services</w:t>
      </w:r>
    </w:p>
    <w:sectPr w:rsidR="000B6F5F" w:rsidRPr="00E906BD" w:rsidSect="00DF4BC2">
      <w:headerReference w:type="default" r:id="rId16"/>
      <w:headerReference w:type="first" r:id="rId17"/>
      <w:pgSz w:w="11909" w:h="16834" w:code="9"/>
      <w:pgMar w:top="1152" w:right="710" w:bottom="1152" w:left="1440" w:header="706" w:footer="706"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24FCA" w16cex:dateUtc="2020-11-08T09:06:00Z"/>
  <w16cex:commentExtensible w16cex:durableId="235254CB" w16cex:dateUtc="2020-11-08T09:28:00Z"/>
  <w16cex:commentExtensible w16cex:durableId="2352512B" w16cex:dateUtc="2020-11-08T09:12:00Z"/>
  <w16cex:commentExtensible w16cex:durableId="23525318" w16cex:dateUtc="2020-11-08T09:20:00Z"/>
  <w16cex:commentExtensible w16cex:durableId="23524EB4" w16cex:dateUtc="2020-11-08T09:02:00Z"/>
  <w16cex:commentExtensible w16cex:durableId="235253FE" w16cex:dateUtc="2020-11-08T09:24:00Z"/>
  <w16cex:commentExtensible w16cex:durableId="23525433" w16cex:dateUtc="2020-11-08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F56B7" w14:textId="77777777" w:rsidR="00237AD7" w:rsidRDefault="00237AD7">
      <w:r>
        <w:separator/>
      </w:r>
    </w:p>
  </w:endnote>
  <w:endnote w:type="continuationSeparator" w:id="0">
    <w:p w14:paraId="3ED31BE0" w14:textId="77777777" w:rsidR="00237AD7" w:rsidRDefault="00237AD7">
      <w:r>
        <w:continuationSeparator/>
      </w:r>
    </w:p>
  </w:endnote>
  <w:endnote w:type="continuationNotice" w:id="1">
    <w:p w14:paraId="34438D7A" w14:textId="77777777" w:rsidR="00237AD7" w:rsidRDefault="00237A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FEB99" w14:textId="77777777" w:rsidR="00237AD7" w:rsidRDefault="00237AD7">
      <w:r>
        <w:separator/>
      </w:r>
    </w:p>
  </w:footnote>
  <w:footnote w:type="continuationSeparator" w:id="0">
    <w:p w14:paraId="58E03DD6" w14:textId="77777777" w:rsidR="00237AD7" w:rsidRDefault="00237AD7">
      <w:r>
        <w:continuationSeparator/>
      </w:r>
    </w:p>
  </w:footnote>
  <w:footnote w:type="continuationNotice" w:id="1">
    <w:p w14:paraId="7C55B679" w14:textId="77777777" w:rsidR="00237AD7" w:rsidRDefault="00237A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2FC46"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F724" w14:textId="32238565" w:rsidR="00756F36" w:rsidRPr="005F57CF" w:rsidRDefault="00756F36" w:rsidP="005F57CF">
    <w:pPr>
      <w:pStyle w:val="Header"/>
      <w:tabs>
        <w:tab w:val="left" w:pos="11508"/>
      </w:tabs>
      <w:rPr>
        <w:rFonts w:cs="Arial"/>
        <w:sz w:val="22"/>
        <w:lang w:val="en-US"/>
      </w:rPr>
    </w:pPr>
    <w:r w:rsidRPr="00B91F1E">
      <w:rPr>
        <w:rFonts w:cs="Arial"/>
        <w:b/>
        <w:sz w:val="22"/>
      </w:rPr>
      <w:t>3GPP TSG-SA4 Meeting #1</w:t>
    </w:r>
    <w:r w:rsidR="00EB2FA3">
      <w:rPr>
        <w:rFonts w:cs="Arial"/>
        <w:b/>
        <w:sz w:val="22"/>
      </w:rPr>
      <w:t>1</w:t>
    </w:r>
    <w:r w:rsidR="000A2AD9">
      <w:rPr>
        <w:rFonts w:cs="Arial"/>
        <w:b/>
        <w:sz w:val="22"/>
      </w:rPr>
      <w:t>1</w:t>
    </w:r>
    <w:r w:rsidR="0095222A">
      <w:rPr>
        <w:rFonts w:cs="Arial"/>
        <w:b/>
        <w:sz w:val="22"/>
      </w:rPr>
      <w:t>-e</w:t>
    </w:r>
    <w:r w:rsidRPr="00B91F1E">
      <w:rPr>
        <w:rFonts w:cs="Arial"/>
        <w:b/>
        <w:sz w:val="22"/>
      </w:rPr>
      <w:tab/>
    </w:r>
    <w:r>
      <w:rPr>
        <w:rFonts w:cs="Arial"/>
        <w:b/>
        <w:sz w:val="22"/>
      </w:rPr>
      <w:tab/>
    </w:r>
    <w:r w:rsidRPr="00B91F1E">
      <w:rPr>
        <w:rFonts w:cs="Arial"/>
        <w:sz w:val="22"/>
      </w:rPr>
      <w:t>Tdoc S4-</w:t>
    </w:r>
    <w:r w:rsidR="00A84573">
      <w:rPr>
        <w:rFonts w:cs="Arial"/>
        <w:sz w:val="22"/>
      </w:rPr>
      <w:t>20</w:t>
    </w:r>
    <w:r w:rsidR="005F57CF" w:rsidRPr="005F57CF">
      <w:rPr>
        <w:rFonts w:cs="Arial"/>
        <w:sz w:val="22"/>
      </w:rPr>
      <w:t>1418</w:t>
    </w:r>
    <w:r w:rsidR="005F57CF">
      <w:rPr>
        <w:rFonts w:cs="Arial"/>
        <w:sz w:val="22"/>
        <w:lang w:val="en-US"/>
      </w:rPr>
      <w:br/>
    </w:r>
    <w:r w:rsidR="00EB2FA3">
      <w:rPr>
        <w:rFonts w:cs="Arial"/>
        <w:b/>
        <w:sz w:val="22"/>
      </w:rPr>
      <w:t>1</w:t>
    </w:r>
    <w:r w:rsidR="0073398F">
      <w:rPr>
        <w:rFonts w:cs="Arial"/>
        <w:b/>
        <w:sz w:val="22"/>
      </w:rPr>
      <w:t>2</w:t>
    </w:r>
    <w:r w:rsidR="00EB2FA3">
      <w:rPr>
        <w:rFonts w:cs="Arial"/>
        <w:b/>
        <w:sz w:val="22"/>
      </w:rPr>
      <w:t xml:space="preserve"> - 2</w:t>
    </w:r>
    <w:r w:rsidR="0073398F">
      <w:rPr>
        <w:rFonts w:cs="Arial"/>
        <w:b/>
        <w:sz w:val="22"/>
      </w:rPr>
      <w:t>0</w:t>
    </w:r>
    <w:r w:rsidR="00EB2FA3">
      <w:rPr>
        <w:rFonts w:cs="Arial"/>
        <w:b/>
        <w:sz w:val="22"/>
      </w:rPr>
      <w:t xml:space="preserve"> </w:t>
    </w:r>
    <w:r w:rsidR="0073398F">
      <w:rPr>
        <w:rFonts w:cs="Arial"/>
        <w:b/>
        <w:sz w:val="22"/>
      </w:rPr>
      <w:t>November</w:t>
    </w:r>
    <w:r w:rsidRPr="00C90CA2">
      <w:rPr>
        <w:rFonts w:cs="Arial"/>
        <w:b/>
        <w:sz w:val="22"/>
      </w:rPr>
      <w:t xml:space="preserve"> </w:t>
    </w:r>
    <w:r w:rsidR="00EB2FA3" w:rsidRPr="00C90CA2">
      <w:rPr>
        <w:rFonts w:cs="Arial"/>
        <w:b/>
        <w:sz w:val="22"/>
      </w:rPr>
      <w:t>20</w:t>
    </w:r>
    <w:r w:rsidR="00EB2FA3">
      <w:rPr>
        <w:rFonts w:cs="Arial"/>
        <w:b/>
        <w:sz w:val="22"/>
      </w:rPr>
      <w:t>20</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64F8D"/>
    <w:multiLevelType w:val="hybridMultilevel"/>
    <w:tmpl w:val="E0F81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7"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E75A8D"/>
    <w:multiLevelType w:val="hybridMultilevel"/>
    <w:tmpl w:val="B38A4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0B26E5"/>
    <w:multiLevelType w:val="hybridMultilevel"/>
    <w:tmpl w:val="26364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E27A4A"/>
    <w:multiLevelType w:val="hybridMultilevel"/>
    <w:tmpl w:val="B0F42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6"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2"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3"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F8"/>
    <w:multiLevelType w:val="hybridMultilevel"/>
    <w:tmpl w:val="4BD23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1"/>
  </w:num>
  <w:num w:numId="3">
    <w:abstractNumId w:val="38"/>
  </w:num>
  <w:num w:numId="4">
    <w:abstractNumId w:val="82"/>
  </w:num>
  <w:num w:numId="5">
    <w:abstractNumId w:val="72"/>
  </w:num>
  <w:num w:numId="6">
    <w:abstractNumId w:val="58"/>
  </w:num>
  <w:num w:numId="7">
    <w:abstractNumId w:val="74"/>
  </w:num>
  <w:num w:numId="8">
    <w:abstractNumId w:val="63"/>
  </w:num>
  <w:num w:numId="9">
    <w:abstractNumId w:val="24"/>
  </w:num>
  <w:num w:numId="10">
    <w:abstractNumId w:val="27"/>
  </w:num>
  <w:num w:numId="11">
    <w:abstractNumId w:val="1"/>
  </w:num>
  <w:num w:numId="12">
    <w:abstractNumId w:val="73"/>
  </w:num>
  <w:num w:numId="13">
    <w:abstractNumId w:val="41"/>
  </w:num>
  <w:num w:numId="14">
    <w:abstractNumId w:val="16"/>
  </w:num>
  <w:num w:numId="15">
    <w:abstractNumId w:val="46"/>
  </w:num>
  <w:num w:numId="16">
    <w:abstractNumId w:val="14"/>
  </w:num>
  <w:num w:numId="17">
    <w:abstractNumId w:val="8"/>
  </w:num>
  <w:num w:numId="18">
    <w:abstractNumId w:val="17"/>
  </w:num>
  <w:num w:numId="19">
    <w:abstractNumId w:val="65"/>
  </w:num>
  <w:num w:numId="20">
    <w:abstractNumId w:val="33"/>
  </w:num>
  <w:num w:numId="21">
    <w:abstractNumId w:val="49"/>
  </w:num>
  <w:num w:numId="22">
    <w:abstractNumId w:val="70"/>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3"/>
  </w:num>
  <w:num w:numId="27">
    <w:abstractNumId w:val="32"/>
  </w:num>
  <w:num w:numId="28">
    <w:abstractNumId w:val="45"/>
  </w:num>
  <w:num w:numId="29">
    <w:abstractNumId w:val="77"/>
  </w:num>
  <w:num w:numId="30">
    <w:abstractNumId w:val="13"/>
  </w:num>
  <w:num w:numId="31">
    <w:abstractNumId w:val="50"/>
  </w:num>
  <w:num w:numId="32">
    <w:abstractNumId w:val="19"/>
  </w:num>
  <w:num w:numId="3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4"/>
  </w:num>
  <w:num w:numId="35">
    <w:abstractNumId w:val="55"/>
  </w:num>
  <w:num w:numId="36">
    <w:abstractNumId w:val="0"/>
  </w:num>
  <w:num w:numId="37">
    <w:abstractNumId w:val="4"/>
  </w:num>
  <w:num w:numId="38">
    <w:abstractNumId w:val="61"/>
  </w:num>
  <w:num w:numId="39">
    <w:abstractNumId w:val="80"/>
  </w:num>
  <w:num w:numId="40">
    <w:abstractNumId w:val="71"/>
  </w:num>
  <w:num w:numId="41">
    <w:abstractNumId w:val="57"/>
  </w:num>
  <w:num w:numId="42">
    <w:abstractNumId w:val="59"/>
  </w:num>
  <w:num w:numId="43">
    <w:abstractNumId w:val="35"/>
  </w:num>
  <w:num w:numId="44">
    <w:abstractNumId w:val="31"/>
  </w:num>
  <w:num w:numId="45">
    <w:abstractNumId w:val="56"/>
  </w:num>
  <w:num w:numId="46">
    <w:abstractNumId w:val="67"/>
  </w:num>
  <w:num w:numId="47">
    <w:abstractNumId w:val="79"/>
  </w:num>
  <w:num w:numId="48">
    <w:abstractNumId w:val="39"/>
  </w:num>
  <w:num w:numId="49">
    <w:abstractNumId w:val="60"/>
  </w:num>
  <w:num w:numId="50">
    <w:abstractNumId w:val="47"/>
  </w:num>
  <w:num w:numId="51">
    <w:abstractNumId w:val="7"/>
  </w:num>
  <w:num w:numId="52">
    <w:abstractNumId w:val="15"/>
  </w:num>
  <w:num w:numId="53">
    <w:abstractNumId w:val="51"/>
  </w:num>
  <w:num w:numId="54">
    <w:abstractNumId w:val="21"/>
  </w:num>
  <w:num w:numId="55">
    <w:abstractNumId w:val="11"/>
  </w:num>
  <w:num w:numId="56">
    <w:abstractNumId w:val="62"/>
  </w:num>
  <w:num w:numId="57">
    <w:abstractNumId w:val="26"/>
  </w:num>
  <w:num w:numId="58">
    <w:abstractNumId w:val="20"/>
  </w:num>
  <w:num w:numId="59">
    <w:abstractNumId w:val="76"/>
  </w:num>
  <w:num w:numId="60">
    <w:abstractNumId w:val="18"/>
  </w:num>
  <w:num w:numId="61">
    <w:abstractNumId w:val="44"/>
  </w:num>
  <w:num w:numId="62">
    <w:abstractNumId w:val="42"/>
  </w:num>
  <w:num w:numId="63">
    <w:abstractNumId w:val="10"/>
  </w:num>
  <w:num w:numId="64">
    <w:abstractNumId w:val="6"/>
  </w:num>
  <w:num w:numId="65">
    <w:abstractNumId w:val="54"/>
  </w:num>
  <w:num w:numId="66">
    <w:abstractNumId w:val="53"/>
  </w:num>
  <w:num w:numId="67">
    <w:abstractNumId w:val="48"/>
  </w:num>
  <w:num w:numId="68">
    <w:abstractNumId w:val="30"/>
  </w:num>
  <w:num w:numId="69">
    <w:abstractNumId w:val="66"/>
  </w:num>
  <w:num w:numId="70">
    <w:abstractNumId w:val="68"/>
  </w:num>
  <w:num w:numId="71">
    <w:abstractNumId w:val="37"/>
  </w:num>
  <w:num w:numId="72">
    <w:abstractNumId w:val="40"/>
  </w:num>
  <w:num w:numId="73">
    <w:abstractNumId w:val="5"/>
  </w:num>
  <w:num w:numId="74">
    <w:abstractNumId w:val="78"/>
  </w:num>
  <w:num w:numId="75">
    <w:abstractNumId w:val="84"/>
  </w:num>
  <w:num w:numId="76">
    <w:abstractNumId w:val="9"/>
  </w:num>
  <w:num w:numId="77">
    <w:abstractNumId w:val="28"/>
  </w:num>
  <w:num w:numId="78">
    <w:abstractNumId w:val="23"/>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9"/>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3"/>
  </w:num>
  <w:num w:numId="84">
    <w:abstractNumId w:val="71"/>
  </w:num>
  <w:num w:numId="85">
    <w:abstractNumId w:val="75"/>
  </w:num>
  <w:num w:numId="86">
    <w:abstractNumId w:val="36"/>
  </w:num>
  <w:num w:numId="87">
    <w:abstractNumId w:val="52"/>
  </w:num>
  <w:num w:numId="88">
    <w:abstractNumId w:val="22"/>
  </w:num>
  <w:num w:numId="89">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C5A"/>
    <w:rsid w:val="00067CA8"/>
    <w:rsid w:val="00070457"/>
    <w:rsid w:val="000708DE"/>
    <w:rsid w:val="000722AB"/>
    <w:rsid w:val="00072309"/>
    <w:rsid w:val="00072C59"/>
    <w:rsid w:val="0007320A"/>
    <w:rsid w:val="00073BFF"/>
    <w:rsid w:val="00074FDA"/>
    <w:rsid w:val="00075593"/>
    <w:rsid w:val="00076B3D"/>
    <w:rsid w:val="00077545"/>
    <w:rsid w:val="0008060A"/>
    <w:rsid w:val="000807DB"/>
    <w:rsid w:val="000808E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AD9"/>
    <w:rsid w:val="000A2B36"/>
    <w:rsid w:val="000A2F05"/>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3D75"/>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D8C"/>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11B"/>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38E"/>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977BA"/>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B1"/>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0F32"/>
    <w:rsid w:val="0020134D"/>
    <w:rsid w:val="00201B9D"/>
    <w:rsid w:val="00202D5A"/>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1360"/>
    <w:rsid w:val="00224596"/>
    <w:rsid w:val="00226404"/>
    <w:rsid w:val="002307FD"/>
    <w:rsid w:val="00233815"/>
    <w:rsid w:val="00234CEF"/>
    <w:rsid w:val="00234F3D"/>
    <w:rsid w:val="002350B9"/>
    <w:rsid w:val="002355A0"/>
    <w:rsid w:val="0023647C"/>
    <w:rsid w:val="0023680E"/>
    <w:rsid w:val="00237AD7"/>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0F4"/>
    <w:rsid w:val="002B23B5"/>
    <w:rsid w:val="002B381A"/>
    <w:rsid w:val="002B3FC9"/>
    <w:rsid w:val="002B485A"/>
    <w:rsid w:val="002B4DB2"/>
    <w:rsid w:val="002B7174"/>
    <w:rsid w:val="002B7209"/>
    <w:rsid w:val="002B7D45"/>
    <w:rsid w:val="002C0A50"/>
    <w:rsid w:val="002C23DE"/>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21F"/>
    <w:rsid w:val="0030464A"/>
    <w:rsid w:val="00304A95"/>
    <w:rsid w:val="00306811"/>
    <w:rsid w:val="00306FFB"/>
    <w:rsid w:val="003102C6"/>
    <w:rsid w:val="00311B11"/>
    <w:rsid w:val="003143B9"/>
    <w:rsid w:val="00314F07"/>
    <w:rsid w:val="00315374"/>
    <w:rsid w:val="00315C39"/>
    <w:rsid w:val="00321873"/>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7E"/>
    <w:rsid w:val="00346EFB"/>
    <w:rsid w:val="003478D6"/>
    <w:rsid w:val="00347E5A"/>
    <w:rsid w:val="003508CB"/>
    <w:rsid w:val="00350C97"/>
    <w:rsid w:val="003517E2"/>
    <w:rsid w:val="00352842"/>
    <w:rsid w:val="00352E1A"/>
    <w:rsid w:val="00353051"/>
    <w:rsid w:val="003559B3"/>
    <w:rsid w:val="00356E55"/>
    <w:rsid w:val="003621BE"/>
    <w:rsid w:val="003632B3"/>
    <w:rsid w:val="00363A2C"/>
    <w:rsid w:val="00364F24"/>
    <w:rsid w:val="00365B1C"/>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8D0"/>
    <w:rsid w:val="003C0CEA"/>
    <w:rsid w:val="003C124E"/>
    <w:rsid w:val="003C2BBB"/>
    <w:rsid w:val="003C3406"/>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2AE"/>
    <w:rsid w:val="00454CFD"/>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975EB"/>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0FEA"/>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C09"/>
    <w:rsid w:val="005332A3"/>
    <w:rsid w:val="00533AD3"/>
    <w:rsid w:val="00534BD2"/>
    <w:rsid w:val="00535DEF"/>
    <w:rsid w:val="005360D6"/>
    <w:rsid w:val="00537131"/>
    <w:rsid w:val="00537177"/>
    <w:rsid w:val="00537FBC"/>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3A9"/>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5F57CF"/>
    <w:rsid w:val="0060079E"/>
    <w:rsid w:val="0060093E"/>
    <w:rsid w:val="00600BD2"/>
    <w:rsid w:val="00601676"/>
    <w:rsid w:val="00602D5F"/>
    <w:rsid w:val="00602DF3"/>
    <w:rsid w:val="0060347E"/>
    <w:rsid w:val="00603703"/>
    <w:rsid w:val="00603EC0"/>
    <w:rsid w:val="00605C1C"/>
    <w:rsid w:val="006108BA"/>
    <w:rsid w:val="00610A82"/>
    <w:rsid w:val="00611D68"/>
    <w:rsid w:val="00613814"/>
    <w:rsid w:val="0061435F"/>
    <w:rsid w:val="006149DC"/>
    <w:rsid w:val="0061583A"/>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5CA3"/>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AA9"/>
    <w:rsid w:val="00674E96"/>
    <w:rsid w:val="00674FD2"/>
    <w:rsid w:val="00676F12"/>
    <w:rsid w:val="006801F0"/>
    <w:rsid w:val="006810B7"/>
    <w:rsid w:val="00681895"/>
    <w:rsid w:val="006829CA"/>
    <w:rsid w:val="006836C8"/>
    <w:rsid w:val="0068482F"/>
    <w:rsid w:val="006849CF"/>
    <w:rsid w:val="00685718"/>
    <w:rsid w:val="00685E71"/>
    <w:rsid w:val="006868C3"/>
    <w:rsid w:val="00687A4A"/>
    <w:rsid w:val="00690805"/>
    <w:rsid w:val="00691387"/>
    <w:rsid w:val="00691C1A"/>
    <w:rsid w:val="00692CD4"/>
    <w:rsid w:val="00692F7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073C"/>
    <w:rsid w:val="006B1D11"/>
    <w:rsid w:val="006B2364"/>
    <w:rsid w:val="006B302E"/>
    <w:rsid w:val="006B476B"/>
    <w:rsid w:val="006B47BC"/>
    <w:rsid w:val="006B60D3"/>
    <w:rsid w:val="006B7E66"/>
    <w:rsid w:val="006C05E0"/>
    <w:rsid w:val="006C112F"/>
    <w:rsid w:val="006C1C54"/>
    <w:rsid w:val="006C1D5E"/>
    <w:rsid w:val="006C337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363"/>
    <w:rsid w:val="00722B39"/>
    <w:rsid w:val="00723937"/>
    <w:rsid w:val="00724115"/>
    <w:rsid w:val="00724BE6"/>
    <w:rsid w:val="00724C9B"/>
    <w:rsid w:val="00725DCA"/>
    <w:rsid w:val="007263D3"/>
    <w:rsid w:val="0073163E"/>
    <w:rsid w:val="00732DCA"/>
    <w:rsid w:val="0073398F"/>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80124"/>
    <w:rsid w:val="00782089"/>
    <w:rsid w:val="00782715"/>
    <w:rsid w:val="007873ED"/>
    <w:rsid w:val="007876B2"/>
    <w:rsid w:val="00787B98"/>
    <w:rsid w:val="00790984"/>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16EB"/>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0EDE"/>
    <w:rsid w:val="008414D3"/>
    <w:rsid w:val="00841E16"/>
    <w:rsid w:val="00842151"/>
    <w:rsid w:val="00842BF2"/>
    <w:rsid w:val="00843AD3"/>
    <w:rsid w:val="00844CAB"/>
    <w:rsid w:val="00845AF7"/>
    <w:rsid w:val="00846277"/>
    <w:rsid w:val="008468EB"/>
    <w:rsid w:val="00846BDF"/>
    <w:rsid w:val="00847EBE"/>
    <w:rsid w:val="0085283C"/>
    <w:rsid w:val="00852A12"/>
    <w:rsid w:val="00855500"/>
    <w:rsid w:val="00856EB9"/>
    <w:rsid w:val="00857DB2"/>
    <w:rsid w:val="00857E27"/>
    <w:rsid w:val="008607DC"/>
    <w:rsid w:val="00860AD1"/>
    <w:rsid w:val="00862415"/>
    <w:rsid w:val="00862702"/>
    <w:rsid w:val="00862C86"/>
    <w:rsid w:val="0086371F"/>
    <w:rsid w:val="00864DEF"/>
    <w:rsid w:val="008671EF"/>
    <w:rsid w:val="0086727F"/>
    <w:rsid w:val="0087117F"/>
    <w:rsid w:val="008712E1"/>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0ACF"/>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2F51"/>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08E1"/>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9F756B"/>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5D69"/>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439"/>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1A71"/>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6F88"/>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2AFD"/>
    <w:rsid w:val="00B42F0E"/>
    <w:rsid w:val="00B43216"/>
    <w:rsid w:val="00B437C7"/>
    <w:rsid w:val="00B43C39"/>
    <w:rsid w:val="00B4424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2F4E"/>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DAF"/>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9F8"/>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970"/>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2180"/>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70D"/>
    <w:rsid w:val="00D35AE4"/>
    <w:rsid w:val="00D36F1E"/>
    <w:rsid w:val="00D37AB7"/>
    <w:rsid w:val="00D400BE"/>
    <w:rsid w:val="00D400CD"/>
    <w:rsid w:val="00D40C51"/>
    <w:rsid w:val="00D4285C"/>
    <w:rsid w:val="00D42CC7"/>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0E5F"/>
    <w:rsid w:val="00D616DA"/>
    <w:rsid w:val="00D626E2"/>
    <w:rsid w:val="00D62CDF"/>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15E"/>
    <w:rsid w:val="00DB235C"/>
    <w:rsid w:val="00DB2A37"/>
    <w:rsid w:val="00DB3712"/>
    <w:rsid w:val="00DB4858"/>
    <w:rsid w:val="00DB4916"/>
    <w:rsid w:val="00DB4DE2"/>
    <w:rsid w:val="00DB4F2D"/>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E02CD"/>
    <w:rsid w:val="00DE0639"/>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93B"/>
    <w:rsid w:val="00E23C75"/>
    <w:rsid w:val="00E23EF0"/>
    <w:rsid w:val="00E25503"/>
    <w:rsid w:val="00E25CD3"/>
    <w:rsid w:val="00E25D3E"/>
    <w:rsid w:val="00E2606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29"/>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6BD"/>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50324"/>
    <w:rsid w:val="00F5167C"/>
    <w:rsid w:val="00F517B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1096"/>
    <w:rsid w:val="00F81661"/>
    <w:rsid w:val="00F81AAB"/>
    <w:rsid w:val="00F81E4E"/>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9242E98"/>
  <w15:chartTrackingRefBased/>
  <w15:docId w15:val="{6C878CAA-1E60-45C0-9C65-CBA1B30C0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caption" w:qFormat="1"/>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basedOn w:val="Heading1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rsid w:val="00736717"/>
    <w:rPr>
      <w:rFonts w:eastAsia="MS Mincho"/>
      <w:sz w:val="22"/>
    </w:rPr>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basedOn w:val="Heading3Char"/>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basedOn w:val="Heading4Char"/>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basedOn w:val="Heading5Char"/>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1"/>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03686522">
      <w:bodyDiv w:val="1"/>
      <w:marLeft w:val="0"/>
      <w:marRight w:val="0"/>
      <w:marTop w:val="0"/>
      <w:marBottom w:val="0"/>
      <w:divBdr>
        <w:top w:val="none" w:sz="0" w:space="0" w:color="auto"/>
        <w:left w:val="none" w:sz="0" w:space="0" w:color="auto"/>
        <w:bottom w:val="none" w:sz="0" w:space="0" w:color="auto"/>
        <w:right w:val="none" w:sz="0" w:space="0" w:color="auto"/>
      </w:divBdr>
      <w:divsChild>
        <w:div w:id="1185168534">
          <w:marLeft w:val="0"/>
          <w:marRight w:val="0"/>
          <w:marTop w:val="0"/>
          <w:marBottom w:val="0"/>
          <w:divBdr>
            <w:top w:val="none" w:sz="0" w:space="0" w:color="auto"/>
            <w:left w:val="none" w:sz="0" w:space="0" w:color="auto"/>
            <w:bottom w:val="none" w:sz="0" w:space="0" w:color="auto"/>
            <w:right w:val="none" w:sz="0" w:space="0" w:color="auto"/>
          </w:divBdr>
        </w:div>
      </w:divsChild>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2BEFC0915244B94DE13EF6EE9DCE8" ma:contentTypeVersion="7" ma:contentTypeDescription="Create a new document." ma:contentTypeScope="" ma:versionID="bfc708a6387a69ec5904fb6b94c6ee17">
  <xsd:schema xmlns:xsd="http://www.w3.org/2001/XMLSchema" xmlns:xs="http://www.w3.org/2001/XMLSchema" xmlns:p="http://schemas.microsoft.com/office/2006/metadata/properties" xmlns:ns3="9a2b8481-049e-4e58-aab6-5e4596fcbc35" xmlns:ns4="b50e9a7d-94df-4061-88e8-64a37493970b" targetNamespace="http://schemas.microsoft.com/office/2006/metadata/properties" ma:root="true" ma:fieldsID="50013759e961a214b6619dd351033708" ns3:_="" ns4:_="">
    <xsd:import namespace="9a2b8481-049e-4e58-aab6-5e4596fcbc35"/>
    <xsd:import namespace="b50e9a7d-94df-4061-88e8-64a37493970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b8481-049e-4e58-aab6-5e4596fcbc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0e9a7d-94df-4061-88e8-64a3749397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BAEE8-3FC3-4DA0-A0E0-4E4DCE5E02DE}">
  <ds:schemaRefs>
    <ds:schemaRef ds:uri="http://schemas.microsoft.com/sharepoint/v3/contenttype/forms"/>
  </ds:schemaRefs>
</ds:datastoreItem>
</file>

<file path=customXml/itemProps2.xml><?xml version="1.0" encoding="utf-8"?>
<ds:datastoreItem xmlns:ds="http://schemas.openxmlformats.org/officeDocument/2006/customXml" ds:itemID="{14E74601-143E-4B05-B73E-9A63D70D2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b8481-049e-4e58-aab6-5e4596fcbc35"/>
    <ds:schemaRef ds:uri="b50e9a7d-94df-4061-88e8-64a37493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D57B6-66A3-4911-AB92-DABE984A5C87}">
  <ds:schemaRefs>
    <ds:schemaRef ds:uri="http://schemas.openxmlformats.org/officeDocument/2006/bibliography"/>
  </ds:schemaRefs>
</ds:datastoreItem>
</file>

<file path=customXml/itemProps4.xml><?xml version="1.0" encoding="utf-8"?>
<ds:datastoreItem xmlns:ds="http://schemas.openxmlformats.org/officeDocument/2006/customXml" ds:itemID="{1258B26C-53B4-45F8-AA2D-D70A917B12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AB7108-BA8C-495A-ADB0-21E255EE89A6}">
  <ds:schemaRefs>
    <ds:schemaRef ds:uri="http://schemas.openxmlformats.org/officeDocument/2006/bibliography"/>
  </ds:schemaRefs>
</ds:datastoreItem>
</file>

<file path=customXml/itemProps6.xml><?xml version="1.0" encoding="utf-8"?>
<ds:datastoreItem xmlns:ds="http://schemas.openxmlformats.org/officeDocument/2006/customXml" ds:itemID="{0A537EE0-4AED-4B0D-84DC-99D6A5E81367}">
  <ds:schemaRefs>
    <ds:schemaRef ds:uri="http://schemas.openxmlformats.org/officeDocument/2006/bibliography"/>
  </ds:schemaRefs>
</ds:datastoreItem>
</file>

<file path=customXml/itemProps7.xml><?xml version="1.0" encoding="utf-8"?>
<ds:datastoreItem xmlns:ds="http://schemas.openxmlformats.org/officeDocument/2006/customXml" ds:itemID="{2E565E47-C06D-4448-8FAA-394F704D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3074</Words>
  <Characters>17525</Characters>
  <Application>Microsoft Office Word</Application>
  <DocSecurity>0</DocSecurity>
  <Lines>146</Lines>
  <Paragraphs>41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Stefan Bruhn</cp:lastModifiedBy>
  <cp:revision>2</cp:revision>
  <cp:lastPrinted>2020-11-06T07:26:00Z</cp:lastPrinted>
  <dcterms:created xsi:type="dcterms:W3CDTF">2020-11-09T20:40:00Z</dcterms:created>
  <dcterms:modified xsi:type="dcterms:W3CDTF">2020-11-09T20:40:00Z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0x0101002B82BEFC0915244B94DE13EF6EE9DCE8</vt:lpwstr>
  </property>
</Properties>
</file>